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7942. HARRIS COUNTY MUNICIPAL UTILITY DISTRICT NO. 483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7942.001.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483.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7942.051.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