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7957A.  ATASCOSA COUNTY MUNICIPAL UTILITY DISTRICT NO. 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7957A.0101.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Atascosa County Municipal Utility District No. 2.</w:t>
      </w:r>
    </w:p>
    <w:p w:rsidR="003F3435" w:rsidRDefault="0032493E">
      <w:pPr>
        <w:spacing w:line="480" w:lineRule="auto"/>
        <w:jc w:val="both"/>
      </w:pPr>
      <w:r>
        <w:t xml:space="preserve">Added by Acts 2023, 88th Leg., R.S., Ch. 217 (S.B. </w:t>
      </w:r>
      <w:hyperlink w:docLocation="table" r:id="rId14">
        <w:r>
          <w:rPr>
            <w:rStyle w:val="Hyperlink"/>
          </w:rPr>
          <w:t>2577</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7957A.0102.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217 (S.B. </w:t>
      </w:r>
      <w:hyperlink w:docLocation="table" r:id="rId15">
        <w:r>
          <w:rPr>
            <w:rStyle w:val="Hyperlink"/>
          </w:rPr>
          <w:t>2577</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7957A.0103.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2023, 88th Leg., R.S., Ch. 217 (S.B. </w:t>
      </w:r>
      <w:hyperlink w:docLocation="table" r:id="rId16">
        <w:r>
          <w:rPr>
            <w:rStyle w:val="Hyperlink"/>
          </w:rPr>
          <w:t>2577</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7957A.0104.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7957A.0103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2023, 88th Leg., R.S., Ch. 217 (S.B. </w:t>
      </w:r>
      <w:hyperlink w:docLocation="table" r:id="rId17">
        <w:r>
          <w:rPr>
            <w:rStyle w:val="Hyperlink"/>
          </w:rPr>
          <w:t>2577</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7957A.0105.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2023, 88th Leg., R.S., Ch. 217 (S.B. </w:t>
      </w:r>
      <w:hyperlink w:docLocation="table" r:id="rId18">
        <w:r>
          <w:rPr>
            <w:rStyle w:val="Hyperlink"/>
          </w:rPr>
          <w:t>2577</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7957A.0106.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2023, 88th Leg., R.S., Ch. 217 (S.B. </w:t>
      </w:r>
      <w:hyperlink w:docLocation="table" r:id="rId19">
        <w:r>
          <w:rPr>
            <w:rStyle w:val="Hyperlink"/>
          </w:rPr>
          <w:t>2577</w:t>
        </w:r>
      </w:hyperlink>
      <w:r>
        <w:t xml:space="preserve">), Sec. 1, eff. May 27,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7957A.0201.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7957A.0202</w:t>
      </w:r>
      <w:r>
        <w:t xml:space="preserve">, directors serve staggered four-year terms.</w:t>
      </w:r>
    </w:p>
    <w:p w:rsidR="003F3435" w:rsidRDefault="0032493E">
      <w:pPr>
        <w:spacing w:line="480" w:lineRule="auto"/>
        <w:jc w:val="both"/>
      </w:pPr>
      <w:r>
        <w:t xml:space="preserve">Added by Acts 2023, 88th Leg., R.S., Ch. 217 (S.B. </w:t>
      </w:r>
      <w:hyperlink w:docLocation="table" r:id="rId20">
        <w:r>
          <w:rPr>
            <w:rStyle w:val="Hyperlink"/>
          </w:rPr>
          <w:t>2577</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7957A.0202.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Bruce Bartlett;</w:t>
      </w:r>
    </w:p>
    <w:p w:rsidR="003F3435" w:rsidRDefault="0032493E">
      <w:pPr>
        <w:spacing w:line="480" w:lineRule="auto"/>
        <w:ind w:firstLine="1440"/>
        <w:jc w:val="both"/>
      </w:pPr>
      <w:r>
        <w:t xml:space="preserve">(2)</w:t>
      </w:r>
      <w:r xml:space="preserve">
        <w:t> </w:t>
      </w:r>
      <w:r xml:space="preserve">
        <w:t> </w:t>
      </w:r>
      <w:r>
        <w:t xml:space="preserve">G. Bailey Woods, Jr.;</w:t>
      </w:r>
    </w:p>
    <w:p w:rsidR="003F3435" w:rsidRDefault="0032493E">
      <w:pPr>
        <w:spacing w:line="480" w:lineRule="auto"/>
        <w:ind w:firstLine="1440"/>
        <w:jc w:val="both"/>
      </w:pPr>
      <w:r>
        <w:t xml:space="preserve">(3)</w:t>
      </w:r>
      <w:r xml:space="preserve">
        <w:t> </w:t>
      </w:r>
      <w:r xml:space="preserve">
        <w:t> </w:t>
      </w:r>
      <w:r>
        <w:t xml:space="preserve">Sloan Thomas;</w:t>
      </w:r>
    </w:p>
    <w:p w:rsidR="003F3435" w:rsidRDefault="0032493E">
      <w:pPr>
        <w:spacing w:line="480" w:lineRule="auto"/>
        <w:ind w:firstLine="1440"/>
        <w:jc w:val="both"/>
      </w:pPr>
      <w:r>
        <w:t xml:space="preserve">(4)</w:t>
      </w:r>
      <w:r xml:space="preserve">
        <w:t> </w:t>
      </w:r>
      <w:r xml:space="preserve">
        <w:t> </w:t>
      </w:r>
      <w:r>
        <w:t xml:space="preserve">Andrew B. Price; and</w:t>
      </w:r>
    </w:p>
    <w:p w:rsidR="003F3435" w:rsidRDefault="0032493E">
      <w:pPr>
        <w:spacing w:line="480" w:lineRule="auto"/>
        <w:ind w:firstLine="1440"/>
        <w:jc w:val="both"/>
      </w:pPr>
      <w:r>
        <w:t xml:space="preserve">(5)</w:t>
      </w:r>
      <w:r xml:space="preserve">
        <w:t> </w:t>
      </w:r>
      <w:r xml:space="preserve">
        <w:t> </w:t>
      </w:r>
      <w:r>
        <w:t xml:space="preserve">Foard Houston.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7957A.0103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7957A.0103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7957A.0103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2023, 88th Leg., R.S., Ch. 217 (S.B. </w:t>
      </w:r>
      <w:hyperlink w:docLocation="table" r:id="rId21">
        <w:r>
          <w:rPr>
            <w:rStyle w:val="Hyperlink"/>
          </w:rPr>
          <w:t>2577</w:t>
        </w:r>
      </w:hyperlink>
      <w:r>
        <w:t xml:space="preserve">), Sec. 1, eff. May 27,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7957A.0301.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217 (S.B. </w:t>
      </w:r>
      <w:hyperlink w:docLocation="table" r:id="rId22">
        <w:r>
          <w:rPr>
            <w:rStyle w:val="Hyperlink"/>
          </w:rPr>
          <w:t>2577</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7957A.0302.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2023, 88th Leg., R.S., Ch. 217 (S.B. </w:t>
      </w:r>
      <w:hyperlink w:docLocation="table" r:id="rId23">
        <w:r>
          <w:rPr>
            <w:rStyle w:val="Hyperlink"/>
          </w:rPr>
          <w:t>2577</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7957A.0303.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2023, 88th Leg., R.S., Ch. 217 (S.B. </w:t>
      </w:r>
      <w:hyperlink w:docLocation="table" r:id="rId24">
        <w:r>
          <w:rPr>
            <w:rStyle w:val="Hyperlink"/>
          </w:rPr>
          <w:t>2577</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7957A.0304.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2023, 88th Leg., R.S., Ch. 217 (S.B. </w:t>
      </w:r>
      <w:hyperlink w:docLocation="table" r:id="rId25">
        <w:r>
          <w:rPr>
            <w:rStyle w:val="Hyperlink"/>
          </w:rPr>
          <w:t>2577</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7957A.0305.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2023, 88th Leg., R.S., Ch. 217 (S.B. </w:t>
      </w:r>
      <w:hyperlink w:docLocation="table" r:id="rId26">
        <w:r>
          <w:rPr>
            <w:rStyle w:val="Hyperlink"/>
          </w:rPr>
          <w:t>2577</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7957A.0306.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7957A.0103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7957A.0103</w:t>
      </w:r>
      <w:r>
        <w:t xml:space="preserve">.</w:t>
      </w:r>
    </w:p>
    <w:p w:rsidR="003F3435" w:rsidRDefault="0032493E">
      <w:pPr>
        <w:spacing w:line="480" w:lineRule="auto"/>
        <w:ind w:firstLine="720"/>
        <w:jc w:val="both"/>
      </w:pPr>
      <w:r>
        <w:t xml:space="preserve">(i)</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Municipal consent to the creation of the district and to the inclusion of land in the district granted under Section </w:t>
      </w:r>
      <w:r>
        <w:t xml:space="preserve">7957A.0104</w:t>
      </w:r>
      <w:r>
        <w:t xml:space="preserve">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2023, 88th Leg., R.S., Ch. 217 (S.B. </w:t>
      </w:r>
      <w:hyperlink w:docLocation="table" r:id="rId27">
        <w:r>
          <w:rPr>
            <w:rStyle w:val="Hyperlink"/>
          </w:rPr>
          <w:t>2577</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7957A.0307.</w:t>
      </w:r>
      <w:r xml:space="preserve">
        <w:t> </w:t>
      </w:r>
      <w:r xml:space="preserve">
        <w:t> </w:t>
      </w:r>
      <w:r>
        <w:t xml:space="preserve">STRATEGIC PARTNERSHIP AGREEMENT.</w:t>
      </w:r>
      <w:r xml:space="preserve">
        <w:t> </w:t>
      </w:r>
      <w:r xml:space="preserve">
        <w:t> </w:t>
      </w:r>
      <w:r>
        <w:t xml:space="preserve">The district may negotiate and enter into a written strategic partnership agreement with a municipality under Section </w:t>
      </w:r>
      <w:r>
        <w:t xml:space="preserve">43.0751</w:t>
      </w:r>
      <w:r>
        <w:t xml:space="preserve">, Local Government Code.</w:t>
      </w:r>
    </w:p>
    <w:p w:rsidR="003F3435" w:rsidRDefault="0032493E">
      <w:pPr>
        <w:spacing w:line="480" w:lineRule="auto"/>
        <w:jc w:val="both"/>
      </w:pPr>
      <w:r>
        <w:t xml:space="preserve">Added by Acts 2023, 88th Leg., R.S., Ch. 217 (S.B. </w:t>
      </w:r>
      <w:hyperlink w:docLocation="table" r:id="rId28">
        <w:r>
          <w:rPr>
            <w:rStyle w:val="Hyperlink"/>
          </w:rPr>
          <w:t>2577</w:t>
        </w:r>
      </w:hyperlink>
      <w:r>
        <w:t xml:space="preserve">), Sec. 1, eff. May 27, 2023.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7957A.0401.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7957A.0403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2023, 88th Leg., R.S., Ch. 217 (S.B. </w:t>
      </w:r>
      <w:hyperlink w:docLocation="table" r:id="rId29">
        <w:r>
          <w:rPr>
            <w:rStyle w:val="Hyperlink"/>
          </w:rPr>
          <w:t>2577</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7957A.0402.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7957A.0401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2023, 88th Leg., R.S., Ch. 217 (S.B. </w:t>
      </w:r>
      <w:hyperlink w:docLocation="table" r:id="rId30">
        <w:r>
          <w:rPr>
            <w:rStyle w:val="Hyperlink"/>
          </w:rPr>
          <w:t>2577</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7957A.0403.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2023, 88th Leg., R.S., Ch. 217 (S.B. </w:t>
      </w:r>
      <w:hyperlink w:docLocation="table" r:id="rId31">
        <w:r>
          <w:rPr>
            <w:rStyle w:val="Hyperlink"/>
          </w:rPr>
          <w:t>2577</w:t>
        </w:r>
      </w:hyperlink>
      <w:r>
        <w:t xml:space="preserve">), Sec. 1, eff. May 27, 2023.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7957A.0501.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2023, 88th Leg., R.S., Ch. 217 (S.B. </w:t>
      </w:r>
      <w:hyperlink w:docLocation="table" r:id="rId32">
        <w:r>
          <w:rPr>
            <w:rStyle w:val="Hyperlink"/>
          </w:rPr>
          <w:t>2577</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7957A.0502.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2023, 88th Leg., R.S., Ch. 217 (S.B. </w:t>
      </w:r>
      <w:hyperlink w:docLocation="table" r:id="rId33">
        <w:r>
          <w:rPr>
            <w:rStyle w:val="Hyperlink"/>
          </w:rPr>
          <w:t>2577</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7957A.0503.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2023, 88th Leg., R.S., Ch. 217 (S.B. </w:t>
      </w:r>
      <w:hyperlink w:docLocation="table" r:id="rId34">
        <w:r>
          <w:rPr>
            <w:rStyle w:val="Hyperlink"/>
          </w:rPr>
          <w:t>2577</w:t>
        </w:r>
      </w:hyperlink>
      <w:r>
        <w:t xml:space="preserve">), Sec. 1, eff. May 27,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SB02577F.HTM" TargetMode="External" Id="rId14" /><Relationship Type="http://schemas.openxmlformats.org/officeDocument/2006/relationships/hyperlink" Target="http://capitol.texas.gov/tlodocs/88R/billtext/html/SB02577F.HTM" TargetMode="External" Id="rId15" /><Relationship Type="http://schemas.openxmlformats.org/officeDocument/2006/relationships/hyperlink" Target="http://capitol.texas.gov/tlodocs/88R/billtext/html/SB02577F.HTM" TargetMode="External" Id="rId16" /><Relationship Type="http://schemas.openxmlformats.org/officeDocument/2006/relationships/hyperlink" Target="http://capitol.texas.gov/tlodocs/88R/billtext/html/SB02577F.HTM" TargetMode="External" Id="rId17" /><Relationship Type="http://schemas.openxmlformats.org/officeDocument/2006/relationships/hyperlink" Target="http://capitol.texas.gov/tlodocs/88R/billtext/html/SB02577F.HTM" TargetMode="External" Id="rId18" /><Relationship Type="http://schemas.openxmlformats.org/officeDocument/2006/relationships/hyperlink" Target="http://capitol.texas.gov/tlodocs/88R/billtext/html/SB02577F.HTM" TargetMode="External" Id="rId19" /><Relationship Type="http://schemas.openxmlformats.org/officeDocument/2006/relationships/hyperlink" Target="http://capitol.texas.gov/tlodocs/88R/billtext/html/SB02577F.HTM" TargetMode="External" Id="rId20" /><Relationship Type="http://schemas.openxmlformats.org/officeDocument/2006/relationships/hyperlink" Target="http://capitol.texas.gov/tlodocs/88R/billtext/html/SB02577F.HTM" TargetMode="External" Id="rId21" /><Relationship Type="http://schemas.openxmlformats.org/officeDocument/2006/relationships/hyperlink" Target="http://capitol.texas.gov/tlodocs/88R/billtext/html/SB02577F.HTM" TargetMode="External" Id="rId22" /><Relationship Type="http://schemas.openxmlformats.org/officeDocument/2006/relationships/hyperlink" Target="http://capitol.texas.gov/tlodocs/88R/billtext/html/SB02577F.HTM" TargetMode="External" Id="rId23" /><Relationship Type="http://schemas.openxmlformats.org/officeDocument/2006/relationships/hyperlink" Target="http://capitol.texas.gov/tlodocs/88R/billtext/html/SB02577F.HTM" TargetMode="External" Id="rId24" /><Relationship Type="http://schemas.openxmlformats.org/officeDocument/2006/relationships/hyperlink" Target="http://capitol.texas.gov/tlodocs/88R/billtext/html/SB02577F.HTM" TargetMode="External" Id="rId25" /><Relationship Type="http://schemas.openxmlformats.org/officeDocument/2006/relationships/hyperlink" Target="http://capitol.texas.gov/tlodocs/88R/billtext/html/SB02577F.HTM" TargetMode="External" Id="rId26" /><Relationship Type="http://schemas.openxmlformats.org/officeDocument/2006/relationships/hyperlink" Target="http://capitol.texas.gov/tlodocs/88R/billtext/html/SB02577F.HTM" TargetMode="External" Id="rId27" /><Relationship Type="http://schemas.openxmlformats.org/officeDocument/2006/relationships/hyperlink" Target="http://capitol.texas.gov/tlodocs/88R/billtext/html/SB02577F.HTM" TargetMode="External" Id="rId28" /><Relationship Type="http://schemas.openxmlformats.org/officeDocument/2006/relationships/hyperlink" Target="http://capitol.texas.gov/tlodocs/88R/billtext/html/SB02577F.HTM" TargetMode="External" Id="rId29" /><Relationship Type="http://schemas.openxmlformats.org/officeDocument/2006/relationships/hyperlink" Target="http://capitol.texas.gov/tlodocs/88R/billtext/html/SB02577F.HTM" TargetMode="External" Id="rId30" /><Relationship Type="http://schemas.openxmlformats.org/officeDocument/2006/relationships/hyperlink" Target="http://capitol.texas.gov/tlodocs/88R/billtext/html/SB02577F.HTM" TargetMode="External" Id="rId31" /><Relationship Type="http://schemas.openxmlformats.org/officeDocument/2006/relationships/hyperlink" Target="http://capitol.texas.gov/tlodocs/88R/billtext/html/SB02577F.HTM" TargetMode="External" Id="rId32" /><Relationship Type="http://schemas.openxmlformats.org/officeDocument/2006/relationships/hyperlink" Target="http://capitol.texas.gov/tlodocs/88R/billtext/html/SB02577F.HTM" TargetMode="External" Id="rId33" /><Relationship Type="http://schemas.openxmlformats.org/officeDocument/2006/relationships/hyperlink" Target="http://capitol.texas.gov/tlodocs/88R/billtext/html/SB02577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