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7994.  FORT BEND COUNTY MUNICIPAL UTILITY DISTRICT NO. 130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7994.001.</w:t>
      </w:r>
      <w:r xml:space="preserve">
        <w:t> </w:t>
      </w:r>
      <w:r xml:space="preserve">
        <w:t> </w:t>
      </w:r>
      <w:r>
        <w:t xml:space="preserve">DEFINITION.</w:t>
      </w:r>
      <w:r xml:space="preserve">
        <w:t> </w:t>
      </w:r>
      <w:r xml:space="preserve">
        <w:t> </w:t>
      </w:r>
      <w:r>
        <w:t xml:space="preserve">In this chapter, "district" means the Fort Bend County Municipal Utility District No. 130.</w:t>
      </w:r>
    </w:p>
    <w:p w:rsidR="003F3435" w:rsidRDefault="0032493E">
      <w:pPr>
        <w:spacing w:line="480" w:lineRule="auto"/>
        <w:jc w:val="both"/>
      </w:pPr>
      <w:r>
        <w:t xml:space="preserve">Added by Acts 2017, 85th Leg., R.S., Ch. 625 (H.B. </w:t>
      </w:r>
      <w:hyperlink w:docLocation="table" r:id="rId14">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625 (H.B. </w:t>
      </w:r>
      <w:hyperlink w:docLocation="table" r:id="rId15">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625 (H.B. </w:t>
      </w:r>
      <w:hyperlink w:docLocation="table" r:id="rId16">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625 (H.B. </w:t>
      </w:r>
      <w:hyperlink w:docLocation="table" r:id="rId17">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625 (H.B. </w:t>
      </w:r>
      <w:hyperlink w:docLocation="table" r:id="rId18">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625 (H.B. </w:t>
      </w:r>
      <w:hyperlink w:docLocation="table" r:id="rId19">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625 (H.B. </w:t>
      </w:r>
      <w:hyperlink w:docLocation="table" r:id="rId20">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7994.055.</w:t>
      </w:r>
      <w:r xml:space="preserve">
        <w:t> </w:t>
      </w:r>
      <w:r xml:space="preserve">
        <w:t> </w:t>
      </w:r>
      <w:r>
        <w:t xml:space="preserve">AUTHORITY TO ESTABLISH DEFINED AREAS.</w:t>
      </w:r>
      <w:r xml:space="preserve">
        <w:t> </w:t>
      </w:r>
      <w:r xml:space="preserve">
        <w:t> </w:t>
      </w:r>
      <w:r>
        <w:t xml:space="preserve">Notwithstanding the acreage requirement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2017, 85th Leg., R.S., Ch. 625 (H.B. </w:t>
      </w:r>
      <w:hyperlink w:docLocation="table" r:id="rId21">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7994.056.</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2017, 85th Leg., R.S., Ch. 625 (H.B. </w:t>
      </w:r>
      <w:hyperlink w:docLocation="table" r:id="rId22">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7994.053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625 (H.B. </w:t>
      </w:r>
      <w:hyperlink w:docLocation="table" r:id="rId23">
        <w:r>
          <w:rPr>
            <w:rStyle w:val="Hyperlink"/>
          </w:rPr>
          <w:t>4285</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625 (H.B. </w:t>
      </w:r>
      <w:hyperlink w:docLocation="table" r:id="rId24">
        <w:r>
          <w:rPr>
            <w:rStyle w:val="Hyperlink"/>
          </w:rPr>
          <w:t>4285</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85F.HTM" TargetMode="External" Id="rId14" /><Relationship Type="http://schemas.openxmlformats.org/officeDocument/2006/relationships/hyperlink" Target="http://capitol.texas.gov/tlodocs/85R/billtext/html/HB04285F.HTM" TargetMode="External" Id="rId15" /><Relationship Type="http://schemas.openxmlformats.org/officeDocument/2006/relationships/hyperlink" Target="http://capitol.texas.gov/tlodocs/85R/billtext/html/HB04285F.HTM" TargetMode="External" Id="rId16" /><Relationship Type="http://schemas.openxmlformats.org/officeDocument/2006/relationships/hyperlink" Target="http://capitol.texas.gov/tlodocs/85R/billtext/html/HB04285F.HTM" TargetMode="External" Id="rId17" /><Relationship Type="http://schemas.openxmlformats.org/officeDocument/2006/relationships/hyperlink" Target="http://capitol.texas.gov/tlodocs/85R/billtext/html/HB04285F.HTM" TargetMode="External" Id="rId18" /><Relationship Type="http://schemas.openxmlformats.org/officeDocument/2006/relationships/hyperlink" Target="http://capitol.texas.gov/tlodocs/85R/billtext/html/HB04285F.HTM" TargetMode="External" Id="rId19" /><Relationship Type="http://schemas.openxmlformats.org/officeDocument/2006/relationships/hyperlink" Target="http://capitol.texas.gov/tlodocs/85R/billtext/html/HB04285F.HTM" TargetMode="External" Id="rId20" /><Relationship Type="http://schemas.openxmlformats.org/officeDocument/2006/relationships/hyperlink" Target="http://capitol.texas.gov/tlodocs/85R/billtext/html/HB04285F.HTM" TargetMode="External" Id="rId21" /><Relationship Type="http://schemas.openxmlformats.org/officeDocument/2006/relationships/hyperlink" Target="http://capitol.texas.gov/tlodocs/85R/billtext/html/HB04285F.HTM" TargetMode="External" Id="rId22" /><Relationship Type="http://schemas.openxmlformats.org/officeDocument/2006/relationships/hyperlink" Target="http://capitol.texas.gov/tlodocs/85R/billtext/html/HB04285F.HTM" TargetMode="External" Id="rId23" /><Relationship Type="http://schemas.openxmlformats.org/officeDocument/2006/relationships/hyperlink" Target="http://capitol.texas.gov/tlodocs/85R/billtext/html/HB04285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