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8019A.  WALLER COUNTY MUNICIPAL UTILITY DISTRICT NO. 70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70.</w:t>
      </w:r>
    </w:p>
    <w:p w:rsidR="003F3435" w:rsidRDefault="0032493E">
      <w:pPr>
        <w:spacing w:line="480" w:lineRule="auto"/>
        <w:jc w:val="both"/>
      </w:pPr>
      <w:r>
        <w:t xml:space="preserve">Added by Acts 2025, 89th Leg., R.S., Ch. 1060 (H.B. </w:t>
      </w:r>
      <w:hyperlink w:docLocation="table" r:id="rId14">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1060 (H.B. </w:t>
      </w:r>
      <w:hyperlink w:docLocation="table" r:id="rId15">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1060 (H.B. </w:t>
      </w:r>
      <w:hyperlink w:docLocation="table" r:id="rId16">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8019A.0103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1060 (H.B. </w:t>
      </w:r>
      <w:hyperlink w:docLocation="table" r:id="rId17">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1060 (H.B. </w:t>
      </w:r>
      <w:hyperlink w:docLocation="table" r:id="rId18">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1060 (H.B. </w:t>
      </w:r>
      <w:hyperlink w:docLocation="table" r:id="rId19">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8019A.0202</w:t>
      </w:r>
      <w:r>
        <w:t xml:space="preserve">, directors serve staggered four-year terms.</w:t>
      </w:r>
    </w:p>
    <w:p w:rsidR="003F3435" w:rsidRDefault="0032493E">
      <w:pPr>
        <w:spacing w:line="480" w:lineRule="auto"/>
        <w:jc w:val="both"/>
      </w:pPr>
      <w:r>
        <w:t xml:space="preserve">Added by Acts 2025, 89th Leg., R.S., Ch. 1060 (H.B. </w:t>
      </w:r>
      <w:hyperlink w:docLocation="table" r:id="rId20">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Lisa Angell;</w:t>
      </w:r>
    </w:p>
    <w:p w:rsidR="003F3435" w:rsidRDefault="0032493E">
      <w:pPr>
        <w:spacing w:line="480" w:lineRule="auto"/>
        <w:ind w:firstLine="1440"/>
        <w:jc w:val="both"/>
      </w:pPr>
      <w:r>
        <w:t xml:space="preserve">(2)</w:t>
      </w:r>
      <w:r xml:space="preserve">
        <w:t> </w:t>
      </w:r>
      <w:r xml:space="preserve">
        <w:t> </w:t>
      </w:r>
      <w:r>
        <w:t xml:space="preserve">Josh Bouquet;</w:t>
      </w:r>
    </w:p>
    <w:p w:rsidR="003F3435" w:rsidRDefault="0032493E">
      <w:pPr>
        <w:spacing w:line="480" w:lineRule="auto"/>
        <w:ind w:firstLine="1440"/>
        <w:jc w:val="both"/>
      </w:pPr>
      <w:r>
        <w:t xml:space="preserve">(3)</w:t>
      </w:r>
      <w:r xml:space="preserve">
        <w:t> </w:t>
      </w:r>
      <w:r xml:space="preserve">
        <w:t> </w:t>
      </w:r>
      <w:r>
        <w:t xml:space="preserve">Tyler Nunez;</w:t>
      </w:r>
    </w:p>
    <w:p w:rsidR="003F3435" w:rsidRDefault="0032493E">
      <w:pPr>
        <w:spacing w:line="480" w:lineRule="auto"/>
        <w:ind w:firstLine="1440"/>
        <w:jc w:val="both"/>
      </w:pPr>
      <w:r>
        <w:t xml:space="preserve">(4)</w:t>
      </w:r>
      <w:r xml:space="preserve">
        <w:t> </w:t>
      </w:r>
      <w:r xml:space="preserve">
        <w:t> </w:t>
      </w:r>
      <w:r>
        <w:t xml:space="preserve">Steven Tennis; and</w:t>
      </w:r>
    </w:p>
    <w:p w:rsidR="003F3435" w:rsidRDefault="0032493E">
      <w:pPr>
        <w:spacing w:line="480" w:lineRule="auto"/>
        <w:ind w:firstLine="1440"/>
        <w:jc w:val="both"/>
      </w:pPr>
      <w:r>
        <w:t xml:space="preserve">(5)</w:t>
      </w:r>
      <w:r xml:space="preserve">
        <w:t> </w:t>
      </w:r>
      <w:r xml:space="preserve">
        <w:t> </w:t>
      </w:r>
      <w:r>
        <w:t xml:space="preserve">Courtney Wilcox.</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1060 (H.B. </w:t>
      </w:r>
      <w:hyperlink w:docLocation="table" r:id="rId21">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1060 (H.B. </w:t>
      </w:r>
      <w:hyperlink w:docLocation="table" r:id="rId22">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1060 (H.B. </w:t>
      </w:r>
      <w:hyperlink w:docLocation="table" r:id="rId23">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1060 (H.B. </w:t>
      </w:r>
      <w:hyperlink w:docLocation="table" r:id="rId24">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1060 (H.B. </w:t>
      </w:r>
      <w:hyperlink w:docLocation="table" r:id="rId25">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1060 (H.B. </w:t>
      </w:r>
      <w:hyperlink w:docLocation="table" r:id="rId26">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1060 (H.B. </w:t>
      </w:r>
      <w:hyperlink w:docLocation="table" r:id="rId27">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1060 (H.B. </w:t>
      </w:r>
      <w:hyperlink w:docLocation="table" r:id="rId28">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1060 (H.B. </w:t>
      </w:r>
      <w:hyperlink w:docLocation="table" r:id="rId29">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1060 (H.B. </w:t>
      </w:r>
      <w:hyperlink w:docLocation="table" r:id="rId30">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1060 (H.B. </w:t>
      </w:r>
      <w:hyperlink w:docLocation="table" r:id="rId31">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1060 (H.B. </w:t>
      </w:r>
      <w:hyperlink w:docLocation="table" r:id="rId32">
        <w:r>
          <w:rPr>
            <w:rStyle w:val="Hyperlink"/>
          </w:rPr>
          <w:t>5665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1060 (H.B. </w:t>
      </w:r>
      <w:hyperlink w:docLocation="table" r:id="rId33">
        <w:r>
          <w:rPr>
            <w:rStyle w:val="Hyperlink"/>
          </w:rPr>
          <w:t>5665</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65F.HTM" TargetMode="External" Id="rId14" /><Relationship Type="http://schemas.openxmlformats.org/officeDocument/2006/relationships/hyperlink" Target="http://capitol.texas.gov/tlodocs/89R/billtext/html/HB05665F.HTM" TargetMode="External" Id="rId15" /><Relationship Type="http://schemas.openxmlformats.org/officeDocument/2006/relationships/hyperlink" Target="http://capitol.texas.gov/tlodocs/89R/billtext/html/HB05665F.HTM" TargetMode="External" Id="rId16" /><Relationship Type="http://schemas.openxmlformats.org/officeDocument/2006/relationships/hyperlink" Target="http://capitol.texas.gov/tlodocs/89R/billtext/html/HB05665F.HTM" TargetMode="External" Id="rId17" /><Relationship Type="http://schemas.openxmlformats.org/officeDocument/2006/relationships/hyperlink" Target="http://capitol.texas.gov/tlodocs/89R/billtext/html/HB05665F.HTM" TargetMode="External" Id="rId18" /><Relationship Type="http://schemas.openxmlformats.org/officeDocument/2006/relationships/hyperlink" Target="http://capitol.texas.gov/tlodocs/89R/billtext/html/HB05665F.HTM" TargetMode="External" Id="rId19" /><Relationship Type="http://schemas.openxmlformats.org/officeDocument/2006/relationships/hyperlink" Target="http://capitol.texas.gov/tlodocs/89R/billtext/html/HB05665F.HTM" TargetMode="External" Id="rId20" /><Relationship Type="http://schemas.openxmlformats.org/officeDocument/2006/relationships/hyperlink" Target="http://capitol.texas.gov/tlodocs/89R/billtext/html/HB05665F.HTM" TargetMode="External" Id="rId21" /><Relationship Type="http://schemas.openxmlformats.org/officeDocument/2006/relationships/hyperlink" Target="http://capitol.texas.gov/tlodocs/89R/billtext/html/HB05665F.HTM" TargetMode="External" Id="rId22" /><Relationship Type="http://schemas.openxmlformats.org/officeDocument/2006/relationships/hyperlink" Target="http://capitol.texas.gov/tlodocs/89R/billtext/html/HB05665F.HTM" TargetMode="External" Id="rId23" /><Relationship Type="http://schemas.openxmlformats.org/officeDocument/2006/relationships/hyperlink" Target="http://capitol.texas.gov/tlodocs/89R/billtext/html/HB05665F.HTM" TargetMode="External" Id="rId24" /><Relationship Type="http://schemas.openxmlformats.org/officeDocument/2006/relationships/hyperlink" Target="http://capitol.texas.gov/tlodocs/89R/billtext/html/HB05665F.HTM" TargetMode="External" Id="rId25" /><Relationship Type="http://schemas.openxmlformats.org/officeDocument/2006/relationships/hyperlink" Target="http://capitol.texas.gov/tlodocs/89R/billtext/html/HB05665F.HTM" TargetMode="External" Id="rId26" /><Relationship Type="http://schemas.openxmlformats.org/officeDocument/2006/relationships/hyperlink" Target="http://capitol.texas.gov/tlodocs/89R/billtext/html/HB05665F.HTM" TargetMode="External" Id="rId27" /><Relationship Type="http://schemas.openxmlformats.org/officeDocument/2006/relationships/hyperlink" Target="http://capitol.texas.gov/tlodocs/89R/billtext/html/HB05665F.HTM" TargetMode="External" Id="rId28" /><Relationship Type="http://schemas.openxmlformats.org/officeDocument/2006/relationships/hyperlink" Target="http://capitol.texas.gov/tlodocs/89R/billtext/html/HB05665F.HTM" TargetMode="External" Id="rId29" /><Relationship Type="http://schemas.openxmlformats.org/officeDocument/2006/relationships/hyperlink" Target="http://capitol.texas.gov/tlodocs/89R/billtext/html/HB05665F.HTM" TargetMode="External" Id="rId30" /><Relationship Type="http://schemas.openxmlformats.org/officeDocument/2006/relationships/hyperlink" Target="http://capitol.texas.gov/tlodocs/89R/billtext/html/HB05665F.HTM" TargetMode="External" Id="rId31" /><Relationship Type="http://schemas.openxmlformats.org/officeDocument/2006/relationships/hyperlink" Target="http://capitol.texas.gov/tlodocs/89R/billtext/html/HB05665F.HTM" TargetMode="External" Id="rId32" /><Relationship Type="http://schemas.openxmlformats.org/officeDocument/2006/relationships/hyperlink" Target="http://capitol.texas.gov/tlodocs/89R/billtext/html/HB0566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