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8053.  CALDWELL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Caldwell County Municipal Utility District No. 2.</w:t>
      </w:r>
    </w:p>
    <w:p w:rsidR="003F3435" w:rsidRDefault="0032493E">
      <w:pPr>
        <w:spacing w:line="480" w:lineRule="auto"/>
        <w:jc w:val="both"/>
      </w:pPr>
      <w:r>
        <w:t xml:space="preserve">Added by Acts 2019, 86th Leg., R.S., Ch. 109 (S.B. </w:t>
      </w:r>
      <w:hyperlink w:docLocation="table" r:id="rId14">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109 (S.B. </w:t>
      </w:r>
      <w:hyperlink w:docLocation="table" r:id="rId15">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109 (S.B. </w:t>
      </w:r>
      <w:hyperlink w:docLocation="table" r:id="rId16">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8053.0103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109 (S.B. </w:t>
      </w:r>
      <w:hyperlink w:docLocation="table" r:id="rId17">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109 (S.B. </w:t>
      </w:r>
      <w:hyperlink w:docLocation="table" r:id="rId18">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109 (S.B. </w:t>
      </w:r>
      <w:hyperlink w:docLocation="table" r:id="rId19">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8053.0202</w:t>
      </w:r>
      <w:r>
        <w:t xml:space="preserve">, directors serve staggered four-year terms.</w:t>
      </w:r>
    </w:p>
    <w:p w:rsidR="003F3435" w:rsidRDefault="0032493E">
      <w:pPr>
        <w:spacing w:line="480" w:lineRule="auto"/>
        <w:jc w:val="both"/>
      </w:pPr>
      <w:r>
        <w:t xml:space="preserve">Added by Acts 2019, 86th Leg., R.S., Ch. 109 (S.B. </w:t>
      </w:r>
      <w:hyperlink w:docLocation="table" r:id="rId20">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Rene Abrego;</w:t>
      </w:r>
    </w:p>
    <w:p w:rsidR="003F3435" w:rsidRDefault="0032493E">
      <w:pPr>
        <w:spacing w:line="480" w:lineRule="auto"/>
        <w:ind w:firstLine="1440"/>
        <w:jc w:val="both"/>
      </w:pPr>
      <w:r>
        <w:t xml:space="preserve">(2)</w:t>
      </w:r>
      <w:r xml:space="preserve">
        <w:t> </w:t>
      </w:r>
      <w:r xml:space="preserve">
        <w:t> </w:t>
      </w:r>
      <w:r>
        <w:t xml:space="preserve">Sam Sanborn;</w:t>
      </w:r>
    </w:p>
    <w:p w:rsidR="003F3435" w:rsidRDefault="0032493E">
      <w:pPr>
        <w:spacing w:line="480" w:lineRule="auto"/>
        <w:ind w:firstLine="1440"/>
        <w:jc w:val="both"/>
      </w:pPr>
      <w:r>
        <w:t xml:space="preserve">(3)</w:t>
      </w:r>
      <w:r xml:space="preserve">
        <w:t> </w:t>
      </w:r>
      <w:r xml:space="preserve">
        <w:t> </w:t>
      </w:r>
      <w:r>
        <w:t xml:space="preserve">Danielle Benson;</w:t>
      </w:r>
    </w:p>
    <w:p w:rsidR="003F3435" w:rsidRDefault="0032493E">
      <w:pPr>
        <w:spacing w:line="480" w:lineRule="auto"/>
        <w:ind w:firstLine="1440"/>
        <w:jc w:val="both"/>
      </w:pPr>
      <w:r>
        <w:t xml:space="preserve">(4)</w:t>
      </w:r>
      <w:r xml:space="preserve">
        <w:t> </w:t>
      </w:r>
      <w:r xml:space="preserve">
        <w:t> </w:t>
      </w:r>
      <w:r>
        <w:t xml:space="preserve">John Casey Roy; and</w:t>
      </w:r>
    </w:p>
    <w:p w:rsidR="003F3435" w:rsidRDefault="0032493E">
      <w:pPr>
        <w:spacing w:line="480" w:lineRule="auto"/>
        <w:ind w:firstLine="1440"/>
        <w:jc w:val="both"/>
      </w:pPr>
      <w:r>
        <w:t xml:space="preserve">(5)</w:t>
      </w:r>
      <w:r xml:space="preserve">
        <w:t> </w:t>
      </w:r>
      <w:r xml:space="preserve">
        <w:t> </w:t>
      </w:r>
      <w:r>
        <w:t xml:space="preserve">Maya Ingram.</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109 (S.B. </w:t>
      </w:r>
      <w:hyperlink w:docLocation="table" r:id="rId21">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109 (S.B. </w:t>
      </w:r>
      <w:hyperlink w:docLocation="table" r:id="rId22">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109 (S.B. </w:t>
      </w:r>
      <w:hyperlink w:docLocation="table" r:id="rId23">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109 (S.B. </w:t>
      </w:r>
      <w:hyperlink w:docLocation="table" r:id="rId24">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109 (S.B. </w:t>
      </w:r>
      <w:hyperlink w:docLocation="table" r:id="rId25">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109 (S.B. </w:t>
      </w:r>
      <w:hyperlink w:docLocation="table" r:id="rId26">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109 (S.B. </w:t>
      </w:r>
      <w:hyperlink w:docLocation="table" r:id="rId27">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109 (S.B. </w:t>
      </w:r>
      <w:hyperlink w:docLocation="table" r:id="rId28">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109 (S.B. </w:t>
      </w:r>
      <w:hyperlink w:docLocation="table" r:id="rId29">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109 (S.B. </w:t>
      </w:r>
      <w:hyperlink w:docLocation="table" r:id="rId30">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109 (S.B. </w:t>
      </w:r>
      <w:hyperlink w:docLocation="table" r:id="rId31">
        <w:r>
          <w:rPr>
            <w:rStyle w:val="Hyperlink"/>
          </w:rPr>
          <w:t>871</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109 (S.B. </w:t>
      </w:r>
      <w:hyperlink w:docLocation="table" r:id="rId32">
        <w:r>
          <w:rPr>
            <w:rStyle w:val="Hyperlink"/>
          </w:rPr>
          <w:t>871</w:t>
        </w:r>
      </w:hyperlink>
      <w:r>
        <w:t xml:space="preserve">), Sec. 1, eff. May 22,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871F.HTM" TargetMode="External" Id="rId14" /><Relationship Type="http://schemas.openxmlformats.org/officeDocument/2006/relationships/hyperlink" Target="http://capitol.texas.gov/tlodocs/86R/billtext/html/SB00871F.HTM" TargetMode="External" Id="rId15" /><Relationship Type="http://schemas.openxmlformats.org/officeDocument/2006/relationships/hyperlink" Target="http://capitol.texas.gov/tlodocs/86R/billtext/html/SB00871F.HTM" TargetMode="External" Id="rId16" /><Relationship Type="http://schemas.openxmlformats.org/officeDocument/2006/relationships/hyperlink" Target="http://capitol.texas.gov/tlodocs/86R/billtext/html/SB00871F.HTM" TargetMode="External" Id="rId17" /><Relationship Type="http://schemas.openxmlformats.org/officeDocument/2006/relationships/hyperlink" Target="http://capitol.texas.gov/tlodocs/86R/billtext/html/SB00871F.HTM" TargetMode="External" Id="rId18" /><Relationship Type="http://schemas.openxmlformats.org/officeDocument/2006/relationships/hyperlink" Target="http://capitol.texas.gov/tlodocs/86R/billtext/html/SB00871F.HTM" TargetMode="External" Id="rId19" /><Relationship Type="http://schemas.openxmlformats.org/officeDocument/2006/relationships/hyperlink" Target="http://capitol.texas.gov/tlodocs/86R/billtext/html/SB00871F.HTM" TargetMode="External" Id="rId20" /><Relationship Type="http://schemas.openxmlformats.org/officeDocument/2006/relationships/hyperlink" Target="http://capitol.texas.gov/tlodocs/86R/billtext/html/SB00871F.HTM" TargetMode="External" Id="rId21" /><Relationship Type="http://schemas.openxmlformats.org/officeDocument/2006/relationships/hyperlink" Target="http://capitol.texas.gov/tlodocs/86R/billtext/html/SB00871F.HTM" TargetMode="External" Id="rId22" /><Relationship Type="http://schemas.openxmlformats.org/officeDocument/2006/relationships/hyperlink" Target="http://capitol.texas.gov/tlodocs/86R/billtext/html/SB00871F.HTM" TargetMode="External" Id="rId23" /><Relationship Type="http://schemas.openxmlformats.org/officeDocument/2006/relationships/hyperlink" Target="http://capitol.texas.gov/tlodocs/86R/billtext/html/SB00871F.HTM" TargetMode="External" Id="rId24" /><Relationship Type="http://schemas.openxmlformats.org/officeDocument/2006/relationships/hyperlink" Target="http://capitol.texas.gov/tlodocs/86R/billtext/html/SB00871F.HTM" TargetMode="External" Id="rId25" /><Relationship Type="http://schemas.openxmlformats.org/officeDocument/2006/relationships/hyperlink" Target="http://capitol.texas.gov/tlodocs/86R/billtext/html/SB00871F.HTM" TargetMode="External" Id="rId26" /><Relationship Type="http://schemas.openxmlformats.org/officeDocument/2006/relationships/hyperlink" Target="http://capitol.texas.gov/tlodocs/86R/billtext/html/SB00871F.HTM" TargetMode="External" Id="rId27" /><Relationship Type="http://schemas.openxmlformats.org/officeDocument/2006/relationships/hyperlink" Target="http://capitol.texas.gov/tlodocs/86R/billtext/html/SB00871F.HTM" TargetMode="External" Id="rId28" /><Relationship Type="http://schemas.openxmlformats.org/officeDocument/2006/relationships/hyperlink" Target="http://capitol.texas.gov/tlodocs/86R/billtext/html/SB00871F.HTM" TargetMode="External" Id="rId29" /><Relationship Type="http://schemas.openxmlformats.org/officeDocument/2006/relationships/hyperlink" Target="http://capitol.texas.gov/tlodocs/86R/billtext/html/SB00871F.HTM" TargetMode="External" Id="rId30" /><Relationship Type="http://schemas.openxmlformats.org/officeDocument/2006/relationships/hyperlink" Target="http://capitol.texas.gov/tlodocs/86R/billtext/html/SB00871F.HTM" TargetMode="External" Id="rId31" /><Relationship Type="http://schemas.openxmlformats.org/officeDocument/2006/relationships/hyperlink" Target="http://capitol.texas.gov/tlodocs/86R/billtext/html/SB008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