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8095.  BURNS BRANCH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Burns Branch Municipal Utility District No. 1 of Denton County.</w:t>
      </w:r>
    </w:p>
    <w:p w:rsidR="003F3435" w:rsidRDefault="0032493E">
      <w:pPr>
        <w:spacing w:line="480" w:lineRule="auto"/>
        <w:jc w:val="both"/>
      </w:pPr>
      <w:r>
        <w:t xml:space="preserve">Added by Acts 2019, 86th Leg., R.S., Ch. 1202 (H.B. </w:t>
      </w:r>
      <w:hyperlink w:docLocation="table" r:id="rId14">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1202 (H.B. </w:t>
      </w:r>
      <w:hyperlink w:docLocation="table" r:id="rId15">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1202 (H.B. </w:t>
      </w:r>
      <w:hyperlink w:docLocation="table" r:id="rId16">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1202 (H.B. </w:t>
      </w:r>
      <w:hyperlink w:docLocation="table" r:id="rId17">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1202 (H.B. </w:t>
      </w:r>
      <w:hyperlink w:docLocation="table" r:id="rId18">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1202 (H.B. </w:t>
      </w:r>
      <w:hyperlink w:docLocation="table" r:id="rId19">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8095.0202</w:t>
      </w:r>
      <w:r>
        <w:t xml:space="preserve">, directors serve staggered four-year terms.</w:t>
      </w:r>
    </w:p>
    <w:p w:rsidR="003F3435" w:rsidRDefault="0032493E">
      <w:pPr>
        <w:spacing w:line="480" w:lineRule="auto"/>
        <w:jc w:val="both"/>
      </w:pPr>
      <w:r>
        <w:t xml:space="preserve">Added by Acts 2019, 86th Leg., R.S., Ch. 1202 (H.B. </w:t>
      </w:r>
      <w:hyperlink w:docLocation="table" r:id="rId20">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8095.0103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1202 (H.B. </w:t>
      </w:r>
      <w:hyperlink w:docLocation="table" r:id="rId21">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1202 (H.B. </w:t>
      </w:r>
      <w:hyperlink w:docLocation="table" r:id="rId22">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1202 (H.B. </w:t>
      </w:r>
      <w:hyperlink w:docLocation="table" r:id="rId23">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1202 (H.B. </w:t>
      </w:r>
      <w:hyperlink w:docLocation="table" r:id="rId24">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1202 (H.B. </w:t>
      </w:r>
      <w:hyperlink w:docLocation="table" r:id="rId25">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1202 (H.B. </w:t>
      </w:r>
      <w:hyperlink w:docLocation="table" r:id="rId26">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A new district created by the division of the district may contain land in Denton County only if the commissioners court of Denton County consents to the creation of the new district and the inclusion of the land.</w:t>
      </w:r>
    </w:p>
    <w:p w:rsidR="003F3435" w:rsidRDefault="0032493E">
      <w:pPr>
        <w:spacing w:line="480" w:lineRule="auto"/>
        <w:ind w:firstLine="720"/>
        <w:jc w:val="both"/>
      </w:pPr>
      <w:r>
        <w:t xml:space="preserve">(e)</w:t>
      </w:r>
      <w:r xml:space="preserve">
        <w:t> </w:t>
      </w:r>
      <w:r xml:space="preserve">
        <w:t> </w:t>
      </w:r>
      <w:r>
        <w:t xml:space="preserve">Subject to Subsection (d), 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(f)</w:t>
      </w:r>
      <w:r xml:space="preserve">
        <w:t> </w:t>
      </w:r>
      <w:r xml:space="preserve">
        <w:t> </w:t>
      </w:r>
      <w:r>
        <w:t xml:space="preserve">The board may adopt an order dividing the district before or after the date the board holds an election under Section </w:t>
      </w:r>
      <w:r>
        <w:t xml:space="preserve">8095.0103</w:t>
      </w:r>
      <w:r>
        <w:t xml:space="preserve"> to confirm the district's creation.</w:t>
      </w:r>
    </w:p>
    <w:p w:rsidR="003F3435" w:rsidRDefault="0032493E">
      <w:pPr>
        <w:spacing w:line="480" w:lineRule="auto"/>
        <w:ind w:firstLine="720"/>
        <w:jc w:val="both"/>
      </w:pPr>
      <w:r>
        <w:t xml:space="preserve">(g)</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(h)</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shall hold a confirmation and directors' election as required by Section </w:t>
      </w:r>
      <w:r>
        <w:t xml:space="preserve">8095.0103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8095.0104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1202 (H.B. </w:t>
      </w:r>
      <w:hyperlink w:docLocation="table" r:id="rId27">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1202 (H.B. </w:t>
      </w:r>
      <w:hyperlink w:docLocation="table" r:id="rId28">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1202 (H.B. </w:t>
      </w:r>
      <w:hyperlink w:docLocation="table" r:id="rId29">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1202 (H.B. </w:t>
      </w:r>
      <w:hyperlink w:docLocation="table" r:id="rId30">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1202 (H.B. </w:t>
      </w:r>
      <w:hyperlink w:docLocation="table" r:id="rId31">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1202 (H.B. </w:t>
      </w:r>
      <w:hyperlink w:docLocation="table" r:id="rId32">
        <w:r>
          <w:rPr>
            <w:rStyle w:val="Hyperlink"/>
          </w:rPr>
          <w:t>4720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1202 (H.B. </w:t>
      </w:r>
      <w:hyperlink w:docLocation="table" r:id="rId33">
        <w:r>
          <w:rPr>
            <w:rStyle w:val="Hyperlink"/>
          </w:rPr>
          <w:t>4720</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0F.HTM" TargetMode="External" Id="rId14" /><Relationship Type="http://schemas.openxmlformats.org/officeDocument/2006/relationships/hyperlink" Target="http://capitol.texas.gov/tlodocs/86R/billtext/html/HB04720F.HTM" TargetMode="External" Id="rId15" /><Relationship Type="http://schemas.openxmlformats.org/officeDocument/2006/relationships/hyperlink" Target="http://capitol.texas.gov/tlodocs/86R/billtext/html/HB04720F.HTM" TargetMode="External" Id="rId16" /><Relationship Type="http://schemas.openxmlformats.org/officeDocument/2006/relationships/hyperlink" Target="http://capitol.texas.gov/tlodocs/86R/billtext/html/HB04720F.HTM" TargetMode="External" Id="rId17" /><Relationship Type="http://schemas.openxmlformats.org/officeDocument/2006/relationships/hyperlink" Target="http://capitol.texas.gov/tlodocs/86R/billtext/html/HB04720F.HTM" TargetMode="External" Id="rId18" /><Relationship Type="http://schemas.openxmlformats.org/officeDocument/2006/relationships/hyperlink" Target="http://capitol.texas.gov/tlodocs/86R/billtext/html/HB04720F.HTM" TargetMode="External" Id="rId19" /><Relationship Type="http://schemas.openxmlformats.org/officeDocument/2006/relationships/hyperlink" Target="http://capitol.texas.gov/tlodocs/86R/billtext/html/HB04720F.HTM" TargetMode="External" Id="rId20" /><Relationship Type="http://schemas.openxmlformats.org/officeDocument/2006/relationships/hyperlink" Target="http://capitol.texas.gov/tlodocs/86R/billtext/html/HB04720F.HTM" TargetMode="External" Id="rId21" /><Relationship Type="http://schemas.openxmlformats.org/officeDocument/2006/relationships/hyperlink" Target="http://capitol.texas.gov/tlodocs/86R/billtext/html/HB04720F.HTM" TargetMode="External" Id="rId22" /><Relationship Type="http://schemas.openxmlformats.org/officeDocument/2006/relationships/hyperlink" Target="http://capitol.texas.gov/tlodocs/86R/billtext/html/HB04720F.HTM" TargetMode="External" Id="rId23" /><Relationship Type="http://schemas.openxmlformats.org/officeDocument/2006/relationships/hyperlink" Target="http://capitol.texas.gov/tlodocs/86R/billtext/html/HB04720F.HTM" TargetMode="External" Id="rId24" /><Relationship Type="http://schemas.openxmlformats.org/officeDocument/2006/relationships/hyperlink" Target="http://capitol.texas.gov/tlodocs/86R/billtext/html/HB04720F.HTM" TargetMode="External" Id="rId25" /><Relationship Type="http://schemas.openxmlformats.org/officeDocument/2006/relationships/hyperlink" Target="http://capitol.texas.gov/tlodocs/86R/billtext/html/HB04720F.HTM" TargetMode="External" Id="rId26" /><Relationship Type="http://schemas.openxmlformats.org/officeDocument/2006/relationships/hyperlink" Target="http://capitol.texas.gov/tlodocs/86R/billtext/html/HB04720F.HTM" TargetMode="External" Id="rId27" /><Relationship Type="http://schemas.openxmlformats.org/officeDocument/2006/relationships/hyperlink" Target="http://capitol.texas.gov/tlodocs/86R/billtext/html/HB04720F.HTM" TargetMode="External" Id="rId28" /><Relationship Type="http://schemas.openxmlformats.org/officeDocument/2006/relationships/hyperlink" Target="http://capitol.texas.gov/tlodocs/86R/billtext/html/HB04720F.HTM" TargetMode="External" Id="rId29" /><Relationship Type="http://schemas.openxmlformats.org/officeDocument/2006/relationships/hyperlink" Target="http://capitol.texas.gov/tlodocs/86R/billtext/html/HB04720F.HTM" TargetMode="External" Id="rId30" /><Relationship Type="http://schemas.openxmlformats.org/officeDocument/2006/relationships/hyperlink" Target="http://capitol.texas.gov/tlodocs/86R/billtext/html/HB04720F.HTM" TargetMode="External" Id="rId31" /><Relationship Type="http://schemas.openxmlformats.org/officeDocument/2006/relationships/hyperlink" Target="http://capitol.texas.gov/tlodocs/86R/billtext/html/HB04720F.HTM" TargetMode="External" Id="rId32" /><Relationship Type="http://schemas.openxmlformats.org/officeDocument/2006/relationships/hyperlink" Target="http://capitol.texas.gov/tlodocs/86R/billtext/html/HB0472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