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8103. EL DORADO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8103.001.</w:t>
      </w:r>
      <w:r xml:space="preserve">
        <w:t> </w:t>
      </w:r>
      <w:r xml:space="preserve">
        <w:t> </w:t>
      </w:r>
      <w:r>
        <w:t xml:space="preserve">DEFINITION.  In this chapter, "district" means the El Dorado Utility District.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4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8103.002.</w:t>
      </w:r>
      <w:r xml:space="preserve">
        <w:t> </w:t>
      </w:r>
      <w:r xml:space="preserve">
        <w:t> </w:t>
      </w:r>
      <w:r>
        <w:t xml:space="preserve">NATURE OF DISTRICT.  The district is a conservation and reclamation district in Harris County created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5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8103.003.</w:t>
      </w:r>
      <w:r xml:space="preserve">
        <w:t> </w:t>
      </w:r>
      <w:r xml:space="preserve">
        <w:t> </w:t>
      </w:r>
      <w:r>
        <w:t xml:space="preserve">FINDINGS OF BENEFIT AND PUBLIC PURPOSE.  (a)  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boundaries of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creation of the district is essential to accomplish the purposes of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6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8103.004.</w:t>
      </w:r>
      <w:r xml:space="preserve">
        <w:t> </w:t>
      </w:r>
      <w:r xml:space="preserve">
        <w:t> </w:t>
      </w:r>
      <w:r>
        <w:t xml:space="preserve">DISTRICT TERRITORY.  (a)  The district is composed of the territory described by Section 4, Chapter 648, Acts of the 62nd Legislature, Regular Session, 1971 (Article 8280-538, Vernon's Texas Civil Statutes),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H</w:t>
      </w:r>
      <w:r>
        <w:t xml:space="preserve">, Chapter </w:t>
      </w:r>
      <w:r>
        <w:t xml:space="preserve">54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boundaries and field notes of the district form a closure.</w:t>
      </w:r>
      <w:r xml:space="preserve">
        <w:t> </w:t>
      </w:r>
      <w:r xml:space="preserve">
        <w:t> </w:t>
      </w:r>
      <w:r>
        <w:t xml:space="preserve">A mistake in the field notes or in copying the field notes in the legislative process does not affect: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district's organization, existence, and validity;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district's right to issue any type of bond for a purpose for which the district is created or to pay the principal of and interest on the bond;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the district's right to impose a tax;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legality or operation of the district or its governing body.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7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8103.051.</w:t>
      </w:r>
      <w:r xml:space="preserve">
        <w:t> </w:t>
      </w:r>
      <w:r xml:space="preserve">
        <w:t> </w:t>
      </w:r>
      <w:r>
        <w:t xml:space="preserve">COMPOSITION OF BOARD.  The board of directors is composed of five elected directors.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8">
        <w:r>
          <w:rPr>
            <w:rStyle w:val="Hyperlink"/>
          </w:rPr>
          <w:t>3166</w:t>
        </w:r>
      </w:hyperlink>
      <w:r>
        <w:t xml:space="preserve">), Sec. 1.10,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8103.101.</w:t>
      </w:r>
      <w:r xml:space="preserve">
        <w:t> </w:t>
      </w:r>
      <w:r xml:space="preserve">
        <w:t> </w:t>
      </w:r>
      <w:r>
        <w:t xml:space="preserve">MUNICIPAL UTILITY DISTRICT POWERS.  The district has the rights, powers, privileges, and functions provided by general law applicable to a municipal utility district, including Chapters </w:t>
      </w:r>
      <w:r>
        <w:t xml:space="preserve">49</w:t>
      </w:r>
      <w:r>
        <w:t xml:space="preserve"> and </w:t>
      </w:r>
      <w:r>
        <w:t xml:space="preserve">54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920 (H.B. </w:t>
      </w:r>
      <w:hyperlink w:docLocation="table" r:id="rId19">
        <w:r>
          <w:rPr>
            <w:rStyle w:val="Hyperlink"/>
          </w:rPr>
          <w:t>3166</w:t>
        </w:r>
      </w:hyperlink>
      <w:r>
        <w:t xml:space="preserve">), Sec. 1.10,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3166F.HTM" TargetMode="External" Id="rId14" /><Relationship Type="http://schemas.openxmlformats.org/officeDocument/2006/relationships/hyperlink" Target="http://capitol.texas.gov/tlodocs/80R/billtext/html/HB03166F.HTM" TargetMode="External" Id="rId15" /><Relationship Type="http://schemas.openxmlformats.org/officeDocument/2006/relationships/hyperlink" Target="http://capitol.texas.gov/tlodocs/80R/billtext/html/HB03166F.HTM" TargetMode="External" Id="rId16" /><Relationship Type="http://schemas.openxmlformats.org/officeDocument/2006/relationships/hyperlink" Target="http://capitol.texas.gov/tlodocs/80R/billtext/html/HB03166F.HTM" TargetMode="External" Id="rId17" /><Relationship Type="http://schemas.openxmlformats.org/officeDocument/2006/relationships/hyperlink" Target="http://capitol.texas.gov/tlodocs/80R/billtext/html/HB03166F.HTM" TargetMode="External" Id="rId18" /><Relationship Type="http://schemas.openxmlformats.org/officeDocument/2006/relationships/hyperlink" Target="http://capitol.texas.gov/tlodocs/80R/billtext/html/HB03166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