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8106.  BAMMEL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Bammel Utility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8106.002.</w:t>
      </w:r>
      <w:r xml:space="preserve">
        <w:t> </w:t>
      </w:r>
      <w:r xml:space="preserve">
        <w:t> </w:t>
      </w:r>
      <w:r>
        <w:t xml:space="preserve">NATURE OF DISTRICT.  The district is a municipal utility district and a conservation and reclamation district in Harris County, created under Section </w:t>
      </w:r>
      <w:r>
        <w:t xml:space="preserve">59</w:t>
      </w:r>
      <w:r>
        <w:t xml:space="preserve">, Article XVI, Texas Constitution. </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8106.003.</w:t>
      </w:r>
      <w:r xml:space="preserve">
        <w:t> </w:t>
      </w:r>
      <w:r xml:space="preserve">
        <w:t> </w:t>
      </w:r>
      <w:r>
        <w:t xml:space="preserve">FINDING OF BENEFIT AND PUBLIC PURPOSE.  (a)  The legislature finds that:</w:t>
      </w:r>
    </w:p>
    <w:p w:rsidR="003F3435" w:rsidRDefault="0032493E">
      <w:pPr>
        <w:spacing w:line="480" w:lineRule="auto"/>
        <w:ind w:firstLine="1440"/>
        <w:jc w:val="both"/>
      </w:pPr>
      <w:r>
        <w:t xml:space="preserve">(1)</w:t>
      </w:r>
      <w:r xml:space="preserve">
        <w:t> </w:t>
      </w:r>
      <w:r xml:space="preserve">
        <w:t> </w:t>
      </w:r>
      <w:r>
        <w:t xml:space="preserve">the district is created to serve a public use and benefit; and</w:t>
      </w:r>
    </w:p>
    <w:p w:rsidR="003F3435" w:rsidRDefault="0032493E">
      <w:pPr>
        <w:spacing w:line="480" w:lineRule="auto"/>
        <w:ind w:firstLine="1440"/>
        <w:jc w:val="both"/>
      </w:pPr>
      <w:r>
        <w:t xml:space="preserve">(2)</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is for the benefit of the people of this state and for the improvement of their properties and industries.</w:t>
      </w:r>
      <w:r xml:space="preserve">
        <w:t> </w:t>
      </w:r>
      <w:r xml:space="preserve">
        <w:t> </w:t>
      </w:r>
      <w:r>
        <w:t xml:space="preserve">The district in carrying out the purposes of this chapter</w:t>
      </w:r>
      <w:r xml:space="preserve">
        <w:t> </w:t>
      </w:r>
      <w:r xml:space="preserve">
        <w:t> </w:t>
      </w:r>
      <w:r>
        <w:t xml:space="preserve">will be performing an essential public function under the Texas Constitution. </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8106.004.</w:t>
      </w:r>
      <w:r xml:space="preserve">
        <w:t> </w:t>
      </w:r>
      <w:r xml:space="preserve">
        <w:t> </w:t>
      </w:r>
      <w:r>
        <w:t xml:space="preserve">DISTRICT TERRITORY.  (a)  The district is composed of the territory described by Section 2, Chapter 357, Acts of the 61st Legislature, Regular Session, 1969 (Article 8280-438,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 before September 11, 1978;</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(4)</w:t>
      </w:r>
      <w:r xml:space="preserve">
        <w:t> </w:t>
      </w:r>
      <w:r xml:space="preserve">
        <w:t> </w:t>
      </w:r>
      <w:r>
        <w:t xml:space="preserve">this chapter; or</w:t>
      </w:r>
    </w:p>
    <w:p w:rsidR="003F3435" w:rsidRDefault="0032493E">
      <w:pPr>
        <w:spacing w:line="480" w:lineRule="auto"/>
        <w:ind w:firstLine="1440"/>
        <w:jc w:val="both"/>
      </w:pPr>
      <w:r>
        <w:t xml:space="preserve">(5)</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Chapter 357, Acts of the 61st Legislature, Regular Session, 1969 (Article 8280-438, Vernon's Texas Civil Statutes), form a closure.</w:t>
      </w:r>
      <w:r xml:space="preserve">
        <w:t> </w:t>
      </w:r>
      <w:r xml:space="preserve">
        <w:t> </w:t>
      </w:r>
      <w:r>
        <w:t xml:space="preserve">If a mistake is made in the field notes or in copying the field notes in the legislative process, the mistake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 </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8106.005.</w:t>
      </w:r>
      <w:r xml:space="preserve">
        <w:t> </w:t>
      </w:r>
      <w:r xml:space="preserve">
        <w:t> </w:t>
      </w:r>
      <w:r>
        <w:t xml:space="preserve">CONFIRMATION ELECTION NOT REQUIRED.  It is not necessary for the board to call or hold a confirmation election to confirm the district's creation.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8106.051.</w:t>
      </w:r>
      <w:r xml:space="preserve">
        <w:t> </w:t>
      </w:r>
      <w:r xml:space="preserve">
        <w:t> </w:t>
      </w:r>
      <w:r>
        <w:t xml:space="preserve">COMPOSITION OF BOARD.  The board consists of five directors.</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8106.052.</w:t>
      </w:r>
      <w:r xml:space="preserve">
        <w:t> </w:t>
      </w:r>
      <w:r xml:space="preserve">
        <w:t> </w:t>
      </w:r>
      <w:r>
        <w:t xml:space="preserve">DIRECTOR'S BOND.  (a)  Each director shall execute a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 recorded in a record book kept for that purpose in the district office.</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8106.053.</w:t>
      </w:r>
      <w:r xml:space="preserve">
        <w:t> </w:t>
      </w:r>
      <w:r xml:space="preserve">
        <w:t> </w:t>
      </w:r>
      <w:r>
        <w:t xml:space="preserve">BOARD VACANCY.  (a)  Except as provided by Subsection (b), a vacancy in the office of director shall be filled in the manner provided by Section </w:t>
      </w:r>
      <w:r>
        <w:t xml:space="preserve">49.105</w:t>
      </w:r>
      <w:r>
        <w:t xml:space="preserve">, Water Code.</w:t>
      </w:r>
    </w:p>
    <w:p w:rsidR="003F3435" w:rsidRDefault="0032493E">
      <w:pPr>
        <w:spacing w:line="480" w:lineRule="auto"/>
        <w:ind w:firstLine="720"/>
        <w:jc w:val="both"/>
      </w:pPr>
      <w:r>
        <w:t xml:space="preserve">(b)</w:t>
      </w:r>
      <w:r xml:space="preserve">
        <w:t> </w:t>
      </w:r>
      <w:r xml:space="preserve">
        <w:t> </w:t>
      </w:r>
      <w:r>
        <w:t xml:space="preserve">The county judge of the county in which the district is located shall appoint directors to fill all of the vacancies on the board whenever the number of qualified directors is fewer than three.</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8106.054.</w:t>
      </w:r>
      <w:r xml:space="preserve">
        <w:t> </w:t>
      </w:r>
      <w:r xml:space="preserve">
        <w:t> </w:t>
      </w:r>
      <w:r>
        <w:t xml:space="preserve">DISTRICT OFFICE.  (a)  Except as provided by this section, 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municipal utility district records of each county in which the district is located;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each county in which the district is located.</w:t>
      </w:r>
    </w:p>
    <w:p w:rsidR="003F3435" w:rsidRDefault="0032493E">
      <w:pPr>
        <w:spacing w:line="480" w:lineRule="auto"/>
        <w:ind w:firstLine="720"/>
        <w:jc w:val="both"/>
      </w:pPr>
      <w:r>
        <w:t xml:space="preserve">(c)</w:t>
      </w:r>
      <w:r xml:space="preserve">
        <w:t> </w:t>
      </w:r>
      <w:r xml:space="preserve">
        <w:t> </w:t>
      </w:r>
      <w:r>
        <w:t xml:space="preserve">A district office that is a private residence, office, or dwelling is a public place for matters relating to district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8106.055.</w:t>
      </w:r>
      <w:r xml:space="preserve">
        <w:t> </w:t>
      </w:r>
      <w:r xml:space="preserve">
        <w:t> </w:t>
      </w:r>
      <w:r>
        <w:t xml:space="preserve">ABSENCE OF PRESIDENT FROM BOARD MEETING.  If the board president is absent from a board meeting:</w:t>
      </w:r>
    </w:p>
    <w:p w:rsidR="003F3435" w:rsidRDefault="0032493E">
      <w:pPr>
        <w:spacing w:line="480" w:lineRule="auto"/>
        <w:ind w:firstLine="1440"/>
        <w:jc w:val="both"/>
      </w:pPr>
      <w:r>
        <w:t xml:space="preserve">(1)</w:t>
      </w:r>
      <w:r xml:space="preserve">
        <w:t> </w:t>
      </w:r>
      <w:r xml:space="preserve">
        <w:t> </w:t>
      </w:r>
      <w:r>
        <w:t xml:space="preserve">the board vice president may:</w:t>
      </w:r>
    </w:p>
    <w:p w:rsidR="003F3435" w:rsidRDefault="0032493E">
      <w:pPr>
        <w:spacing w:line="480" w:lineRule="auto"/>
        <w:ind w:firstLine="2160"/>
        <w:jc w:val="both"/>
      </w:pPr>
      <w:r>
        <w:t xml:space="preserve">(A)</w:t>
      </w:r>
      <w:r xml:space="preserve">
        <w:t> </w:t>
      </w:r>
      <w:r xml:space="preserve">
        <w:t> </w:t>
      </w:r>
      <w:r>
        <w:t xml:space="preserve">sign an order adopted at the meeting; or</w:t>
      </w:r>
    </w:p>
    <w:p w:rsidR="003F3435" w:rsidRDefault="0032493E">
      <w:pPr>
        <w:spacing w:line="480" w:lineRule="auto"/>
        <w:ind w:firstLine="2160"/>
        <w:jc w:val="both"/>
      </w:pPr>
      <w:r>
        <w:t xml:space="preserve">(B)</w:t>
      </w:r>
      <w:r xml:space="preserve">
        <w:t> </w:t>
      </w:r>
      <w:r xml:space="preserve">
        <w:t> </w:t>
      </w:r>
      <w:r>
        <w:t xml:space="preserve">implement any other action taken at the meeting;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implement the action.</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8106.101.</w:t>
      </w:r>
      <w:r xml:space="preserve">
        <w:t> </w:t>
      </w:r>
      <w:r xml:space="preserve">
        <w:t> </w:t>
      </w:r>
      <w:r>
        <w:t xml:space="preserve">GENERAL POWERS AND DUTIES.  The district has all of the rights, powers, privileges, authority, and functions conferred by the general laws of the state relating to municipal utility districts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8106.102.</w:t>
      </w:r>
      <w:r xml:space="preserve">
        <w:t> </w:t>
      </w:r>
      <w:r xml:space="preserve">
        <w:t> </w:t>
      </w:r>
      <w:r>
        <w:t xml:space="preserve">ADDITIONAL POWERS AND DUTIES.  (a)  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existing improvements, or improvements to be made, constructed, or acquired that are:</w:t>
      </w:r>
    </w:p>
    <w:p w:rsidR="003F3435" w:rsidRDefault="0032493E">
      <w:pPr>
        <w:spacing w:line="480" w:lineRule="auto"/>
        <w:ind w:firstLine="2160"/>
        <w:jc w:val="both"/>
      </w:pPr>
      <w:r>
        <w:t xml:space="preserve">(A)</w:t>
      </w:r>
      <w:r xml:space="preserve">
        <w:t> </w:t>
      </w:r>
      <w:r xml:space="preserve">
        <w:t> </w:t>
      </w:r>
      <w:r>
        <w:t xml:space="preserve">inside or outside the boundaries of the district; and</w:t>
      </w:r>
    </w:p>
    <w:p w:rsidR="003F3435" w:rsidRDefault="0032493E">
      <w:pPr>
        <w:spacing w:line="480" w:lineRule="auto"/>
        <w:ind w:firstLine="2160"/>
        <w:jc w:val="both"/>
      </w:pPr>
      <w:r>
        <w:t xml:space="preserve">(B)</w:t>
      </w:r>
      <w:r xml:space="preserve">
        <w:t> </w:t>
      </w:r>
      <w:r xml:space="preserve">
        <w:t> </w:t>
      </w:r>
      <w:r>
        <w:t xml:space="preserve">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district land and property through the purchase, construction, or installation of facilities, works, or improvements that the district is otherwise authorized to do or perform so that, to the greatest extent reasonably possible, considering sound engineering and economic practices, all of the lands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powers granted by this chapter or general law.</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8106.103.</w:t>
      </w:r>
      <w:r xml:space="preserve">
        <w:t> </w:t>
      </w:r>
      <w:r xml:space="preserve">
        <w:t> </w:t>
      </w:r>
      <w:r>
        <w:t xml:space="preserve">EMINENT DOMAIN.  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a county in which the district is located;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 </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8106.104.</w:t>
      </w:r>
      <w:r xml:space="preserve">
        <w:t> </w:t>
      </w:r>
      <w:r xml:space="preserve">
        <w:t> </w:t>
      </w:r>
      <w:r>
        <w:t xml:space="preserve">COST OF RELOCATING OR ALTERING PROPERTY.  (a)  In this section, the term "sole expense" means the actual cost of the action required under Subsection (b) to provide a comparable replacement without enhancing the facility, after deducting the net salvage value derived from the old facility. </w:t>
      </w:r>
    </w:p>
    <w:p w:rsidR="003F3435" w:rsidRDefault="0032493E">
      <w:pPr>
        <w:spacing w:line="480" w:lineRule="auto"/>
        <w:ind w:firstLine="720"/>
        <w:jc w:val="both"/>
      </w:pPr>
      <w:r>
        <w:t xml:space="preserve">(b)</w:t>
      </w:r>
      <w:r xml:space="preserve">
        <w:t> </w:t>
      </w:r>
      <w:r xml:space="preserve">
        <w:t> </w:t>
      </w:r>
      <w:r>
        <w:t xml:space="preserve">If the district's exercise of eminent domain or of another power conferred by this chapter requires relocating, raising, rerouting, or changing the grade of, or altering the construction of any highway, railroad, electric transmission line, telegraph or telephone property and facility, or pipeline, the action shall be accomplished at the sole expense of the district.</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8106.105.</w:t>
      </w:r>
      <w:r xml:space="preserve">
        <w:t> </w:t>
      </w:r>
      <w:r xml:space="preserve">
        <w:t> </w:t>
      </w:r>
      <w:r>
        <w:t xml:space="preserve">CONTRACT FOR PURCHASE OF WATER, SEWER, OR DRAINAGE SERVICES; ELECTION NOT REQUIRED.  (a)  The district may enter into a contract with a political subdivision for water, sewer, or drainage services or any combination of those services without the necessity of an election by any contracting party.</w:t>
      </w:r>
    </w:p>
    <w:p w:rsidR="003F3435" w:rsidRDefault="0032493E">
      <w:pPr>
        <w:spacing w:line="480" w:lineRule="auto"/>
        <w:ind w:firstLine="720"/>
        <w:jc w:val="both"/>
      </w:pPr>
      <w:r>
        <w:t xml:space="preserve">(b)</w:t>
      </w:r>
      <w:r xml:space="preserve">
        <w:t> </w:t>
      </w:r>
      <w:r xml:space="preserve">
        <w:t> </w:t>
      </w:r>
      <w:r>
        <w:t xml:space="preserve">The district may pay for an obligation incurred by entering into a contract under this section by issuing bonds that, if otherwise necessary, have been approved by the voters in the manner provided by this chapter.</w:t>
      </w:r>
    </w:p>
    <w:p w:rsidR="003F3435" w:rsidRDefault="0032493E">
      <w:pPr>
        <w:spacing w:line="480" w:lineRule="auto"/>
        <w:ind w:firstLine="720"/>
        <w:jc w:val="both"/>
      </w:pPr>
      <w:r>
        <w:t xml:space="preserve">(c)</w:t>
      </w:r>
      <w:r xml:space="preserve">
        <w:t> </w:t>
      </w:r>
      <w:r xml:space="preserve">
        <w:t> </w:t>
      </w:r>
      <w:r>
        <w:t xml:space="preserve">The district may deliver the district's bonds to any of the following parties that enters into a contract with the district under this section:</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an agency or instrumentality of the United States;</w:t>
      </w:r>
    </w:p>
    <w:p w:rsidR="003F3435" w:rsidRDefault="0032493E">
      <w:pPr>
        <w:spacing w:line="480" w:lineRule="auto"/>
        <w:ind w:firstLine="1440"/>
        <w:jc w:val="both"/>
      </w:pPr>
      <w:r>
        <w:t xml:space="preserve">(3)</w:t>
      </w:r>
      <w:r xml:space="preserve">
        <w:t> </w:t>
      </w:r>
      <w:r xml:space="preserve">
        <w:t> </w:t>
      </w:r>
      <w:r>
        <w:t xml:space="preserve">this state; or</w:t>
      </w:r>
    </w:p>
    <w:p w:rsidR="003F3435" w:rsidRDefault="0032493E">
      <w:pPr>
        <w:spacing w:line="480" w:lineRule="auto"/>
        <w:ind w:firstLine="1440"/>
        <w:jc w:val="both"/>
      </w:pPr>
      <w:r>
        <w:t xml:space="preserve">(4)</w:t>
      </w:r>
      <w:r xml:space="preserve">
        <w:t> </w:t>
      </w:r>
      <w:r xml:space="preserve">
        <w:t> </w:t>
      </w:r>
      <w:r>
        <w:t xml:space="preserve">an agency or instrumentality of this state.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8106.106.</w:t>
      </w:r>
      <w:r xml:space="preserve">
        <w:t> </w:t>
      </w:r>
      <w:r xml:space="preserve">
        <w:t> </w:t>
      </w:r>
      <w:r>
        <w:t xml:space="preserve">NOTICE OF ELECTION.  The board president or secretary may give notice of an election.</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8106.107.</w:t>
      </w:r>
      <w:r xml:space="preserve">
        <w:t> </w:t>
      </w:r>
      <w:r xml:space="preserve">
        <w:t> </w:t>
      </w:r>
      <w:r>
        <w:t xml:space="preserve">DISTRICT RULES.  The district shall adopt and enforce reasonable and effective rules to secure and maintain safe, sanitary, and adequate plumbing installations, connections, and appurtenances as subsidiary parts of the district's sewerage system to preserve the quality of water within or controlled by the district.</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8106.151.</w:t>
      </w:r>
      <w:r xml:space="preserve">
        <w:t> </w:t>
      </w:r>
      <w:r xml:space="preserve">
        <w:t> </w:t>
      </w:r>
      <w:r>
        <w:t xml:space="preserve">TAX METHOD.  (a)  The board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8106.152.</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8106.153.</w:t>
      </w:r>
      <w:r xml:space="preserve">
        <w:t> </w:t>
      </w:r>
      <w:r xml:space="preserve">
        <w:t> </w:t>
      </w:r>
      <w:r>
        <w:t xml:space="preserve">COPY OF AUDIT REPORT.  A copy of the audit report prepared under Subchapter </w:t>
      </w:r>
      <w:r>
        <w:t xml:space="preserve">G</w:t>
      </w:r>
      <w:r>
        <w:t xml:space="preserve">, Chapter </w:t>
      </w:r>
      <w:r>
        <w:t xml:space="preserve">49</w:t>
      </w:r>
      <w:r>
        <w:t xml:space="preserve">, Water Code, shall be delivered upon request to a holder of at least 25 percent of the outstanding bonds of the district.</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8106.154.</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1.06,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8106.155.</w:t>
      </w:r>
      <w:r xml:space="preserve">
        <w:t> </w:t>
      </w:r>
      <w:r xml:space="preserve">
        <w:t> </w:t>
      </w:r>
      <w:r>
        <w:t xml:space="preserve">DIRECTOR AS SHAREHOLDER IN DEPOSITORY.  A director may be a shareholder in a depository of district funds.</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1.06,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