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8108.003.</w:t>
      </w:r>
    </w:p>
    <w:p w:rsidR="003F3435" w:rsidRDefault="0032493E">
      <w:pPr>
        <w:spacing w:line="480" w:lineRule="auto"/>
        <w:jc w:val="center"/>
      </w:pPr>
      <w:r>
        <w:t xml:space="preserve">CHAPTER 8108.  UNION VALLEY RANCH MUNICIPAL UTILITY DISTRICT 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Union Valley Ranch Municipal Utility District of Hunt County.</w:t>
      </w:r>
    </w:p>
    <w:p w:rsidR="003F3435" w:rsidRDefault="0032493E">
      <w:pPr>
        <w:spacing w:line="480" w:lineRule="auto"/>
        <w:jc w:val="both"/>
      </w:pPr>
      <w:r>
        <w:t xml:space="preserve">Added by Acts 2005, 79th Leg., Ch. 520 (H.B. </w:t>
      </w:r>
      <w:hyperlink w:docLocation="table" r:id="rId14">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8108.002.</w:t>
      </w:r>
      <w:r xml:space="preserve">
        <w:t> </w:t>
      </w:r>
      <w:r xml:space="preserve">
        <w:t> </w:t>
      </w:r>
      <w:r>
        <w:t xml:space="preserve">NATURE OF DISTRICT.  The district is a municipal utility district in Hunt County created under and essential to accomplish the purposes of Section </w:t>
      </w:r>
      <w:r>
        <w:t xml:space="preserve">52</w:t>
      </w:r>
      <w:r>
        <w:t xml:space="preserve">, Article III, and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2005, 79th Leg., Ch. 520 (H.B. </w:t>
      </w:r>
      <w:hyperlink w:docLocation="table" r:id="rId15">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8108.003.</w:t>
      </w:r>
      <w:r xml:space="preserve">
        <w:t> </w:t>
      </w:r>
      <w:r xml:space="preserve">
        <w:t> </w:t>
      </w:r>
      <w:r>
        <w:t xml:space="preserve">CONFIRMATION ELECTION REQUIRED.  If the creation of the district is not confirmed at a confirmation election held under Section 8108.023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Hunt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520 (H.B. </w:t>
      </w:r>
      <w:hyperlink w:docLocation="table" r:id="rId16">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520 (H.B. </w:t>
      </w:r>
      <w:hyperlink w:docLocation="table" r:id="rId17">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520 (H.B. </w:t>
      </w:r>
      <w:hyperlink w:docLocation="table" r:id="rId18">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520 (H.B. </w:t>
      </w:r>
      <w:hyperlink w:docLocation="table" r:id="rId19">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520 (H.B. </w:t>
      </w:r>
      <w:hyperlink w:docLocation="table" r:id="rId20">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8108.102.</w:t>
      </w:r>
      <w:r xml:space="preserve">
        <w:t> </w:t>
      </w:r>
      <w:r xml:space="preserve">
        <w:t> </w:t>
      </w:r>
      <w:r>
        <w:t xml:space="preserve">ROAD PROJECTS.  (a)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project authorized by this section must meet only the construction standards adopted by the North Central Texas Council of Governments, or its successor agency.</w:t>
      </w:r>
    </w:p>
    <w:p w:rsidR="003F3435" w:rsidRDefault="0032493E">
      <w:pPr>
        <w:spacing w:line="480" w:lineRule="auto"/>
        <w:jc w:val="both"/>
      </w:pPr>
      <w:r>
        <w:t xml:space="preserve">Added by Acts 2005, 79th Leg., Ch. 520 (H.B. </w:t>
      </w:r>
      <w:hyperlink w:docLocation="table" r:id="rId21">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8108.103.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2005, 79th Leg., Ch. 520 (H.B. </w:t>
      </w:r>
      <w:hyperlink w:docLocation="table" r:id="rId22">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8108.104.</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520 (H.B. </w:t>
      </w:r>
      <w:hyperlink w:docLocation="table" r:id="rId23">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8108.105.</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520 (H.B. </w:t>
      </w:r>
      <w:hyperlink w:docLocation="table" r:id="rId24">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8108.151.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8108.102</w:t>
      </w:r>
      <w:r>
        <w:t xml:space="preserve">.</w:t>
      </w:r>
    </w:p>
    <w:p w:rsidR="003F3435" w:rsidRDefault="0032493E">
      <w:pPr>
        <w:spacing w:line="480" w:lineRule="auto"/>
        <w:jc w:val="both"/>
      </w:pPr>
      <w:r>
        <w:t xml:space="preserve">Added by Acts 2005, 79th Leg., Ch. 520 (H.B. </w:t>
      </w:r>
      <w:hyperlink w:docLocation="table" r:id="rId25">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8108.152.</w:t>
      </w:r>
      <w:r xml:space="preserve">
        <w:t> </w:t>
      </w:r>
      <w:r xml:space="preserve">
        <w:t> </w:t>
      </w:r>
      <w:r>
        <w:t xml:space="preserve">TAX TO REPAY BONDS.  The district may impose a tax to pay the principal of and interest on bonds issued under Section </w:t>
      </w:r>
      <w:r>
        <w:t xml:space="preserve">8108.201</w:t>
      </w:r>
      <w:r>
        <w:t xml:space="preserve">.</w:t>
      </w:r>
    </w:p>
    <w:p w:rsidR="003F3435" w:rsidRDefault="0032493E">
      <w:pPr>
        <w:spacing w:line="480" w:lineRule="auto"/>
        <w:jc w:val="both"/>
      </w:pPr>
      <w:r>
        <w:t xml:space="preserve">Added by Acts 2005, 79th Leg., Ch. 520 (H.B. </w:t>
      </w:r>
      <w:hyperlink w:docLocation="table" r:id="rId26">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520 (H.B. </w:t>
      </w:r>
      <w:hyperlink w:docLocation="table" r:id="rId27">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 8108.102; or</w:t>
      </w:r>
    </w:p>
    <w:p w:rsidR="003F3435" w:rsidRDefault="0032493E">
      <w:pPr>
        <w:spacing w:line="480" w:lineRule="auto"/>
        <w:ind w:firstLine="1440"/>
        <w:jc w:val="both"/>
      </w:pPr>
      <w:r>
        <w:t xml:space="preserve">(2)</w:t>
      </w:r>
      <w:r xml:space="preserve">
        <w:t> </w:t>
      </w:r>
      <w:r xml:space="preserve">
        <w:t> </w:t>
      </w:r>
      <w:r>
        <w:t xml:space="preserve">the district's contractual obligations under Section </w:t>
      </w:r>
      <w:r>
        <w:t xml:space="preserve">8108.105</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taxation to finance projects authorized by Section </w:t>
      </w:r>
      <w:r>
        <w:t xml:space="preserve">8108.102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8108.102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8108.102</w:t>
      </w:r>
      <w:r>
        <w:t xml:space="preserve"> or to bonds issued by the district to finance the project.</w:t>
      </w:r>
    </w:p>
    <w:p w:rsidR="003F3435" w:rsidRDefault="0032493E">
      <w:pPr>
        <w:spacing w:line="480" w:lineRule="auto"/>
        <w:jc w:val="both"/>
      </w:pPr>
      <w:r>
        <w:t xml:space="preserve">Added by Acts 2005, 79th Leg., Ch. 520 (H.B. </w:t>
      </w:r>
      <w:hyperlink w:docLocation="table" r:id="rId28">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8108.251.</w:t>
      </w:r>
      <w:r xml:space="preserve">
        <w:t> </w:t>
      </w:r>
      <w:r xml:space="preserve">
        <w:t> </w:t>
      </w:r>
      <w:r>
        <w:t xml:space="preserve">DIVISION OF DISTRICT; REQUIREMENTS.  (a)  At any time before the district issues indebtedness secured by taxes or net revenues, the district, including any annexed territory,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(d)</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2005, 79th Leg., Ch. 520 (H.B. </w:t>
      </w:r>
      <w:hyperlink w:docLocation="table" r:id="rId29">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8108.252.</w:t>
      </w:r>
      <w:r xml:space="preserve">
        <w:t> </w:t>
      </w:r>
      <w:r xml:space="preserve">
        <w:t> </w:t>
      </w:r>
      <w:r>
        <w:t xml:space="preserve">ELECTION FOR DIVISION OF DISTRICT.  (a)  After the board has complied with Section </w:t>
      </w:r>
      <w:r>
        <w:t xml:space="preserve">8108.251</w:t>
      </w:r>
      <w:r>
        <w:t xml:space="preserve">(d),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shall be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2005, 79th Leg., Ch. 520 (H.B. </w:t>
      </w:r>
      <w:hyperlink w:docLocation="table" r:id="rId30">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(a)(2).</w:t>
      </w:r>
      <w:r xml:space="preserve">
        <w:t> </w:t>
      </w:r>
      <w:r xml:space="preserve">
        <w:t> </w:t>
      </w:r>
      <w:r>
        <w:t xml:space="preserve">The directors shall draw lots to determine which two shall serve two-year terms and which three shall serve four-year terms.</w:t>
      </w:r>
    </w:p>
    <w:p w:rsidR="003F3435" w:rsidRDefault="0032493E">
      <w:pPr>
        <w:spacing w:line="480" w:lineRule="auto"/>
        <w:ind w:firstLine="720"/>
        <w:jc w:val="both"/>
      </w:pPr>
      <w:r>
        <w:t xml:space="preserve">(d)</w:t>
      </w:r>
      <w:r xml:space="preserve">
        <w:t> </w:t>
      </w:r>
      <w:r xml:space="preserve">
        <w:t> </w:t>
      </w:r>
      <w:r>
        <w:t xml:space="preserve">Except as provided by Subsection (c),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520 (H.B. </w:t>
      </w:r>
      <w:hyperlink w:docLocation="table" r:id="rId31">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under Section </w:t>
      </w:r>
      <w:r>
        <w:t xml:space="preserve">8108.251</w:t>
      </w:r>
      <w:r>
        <w:t xml:space="preserve">(d).</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on an acreage basis or on other terms that are satisfactory to the new districts.</w:t>
      </w:r>
    </w:p>
    <w:p w:rsidR="003F3435" w:rsidRDefault="0032493E">
      <w:pPr>
        <w:spacing w:line="480" w:lineRule="auto"/>
        <w:jc w:val="both"/>
      </w:pPr>
      <w:r>
        <w:t xml:space="preserve">Added by Acts 2005, 79th Leg., Ch. 520 (H.B. </w:t>
      </w:r>
      <w:hyperlink w:docLocation="table" r:id="rId32">
        <w:r>
          <w:rPr>
            <w:rStyle w:val="Hyperlink"/>
          </w:rPr>
          <w:t>813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520 (H.B. </w:t>
      </w:r>
      <w:hyperlink w:docLocation="table" r:id="rId33">
        <w:r>
          <w:rPr>
            <w:rStyle w:val="Hyperlink"/>
          </w:rPr>
          <w:t>813</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13F.HTM" TargetMode="External" Id="rId14" /><Relationship Type="http://schemas.openxmlformats.org/officeDocument/2006/relationships/hyperlink" Target="http://capitol.texas.gov/tlodocs/79R/billtext/html/HB00813F.HTM" TargetMode="External" Id="rId15" /><Relationship Type="http://schemas.openxmlformats.org/officeDocument/2006/relationships/hyperlink" Target="http://capitol.texas.gov/tlodocs/79R/billtext/html/HB00813F.HTM" TargetMode="External" Id="rId16" /><Relationship Type="http://schemas.openxmlformats.org/officeDocument/2006/relationships/hyperlink" Target="http://capitol.texas.gov/tlodocs/79R/billtext/html/HB00813F.HTM" TargetMode="External" Id="rId17" /><Relationship Type="http://schemas.openxmlformats.org/officeDocument/2006/relationships/hyperlink" Target="http://capitol.texas.gov/tlodocs/79R/billtext/html/HB00813F.HTM" TargetMode="External" Id="rId18" /><Relationship Type="http://schemas.openxmlformats.org/officeDocument/2006/relationships/hyperlink" Target="http://capitol.texas.gov/tlodocs/79R/billtext/html/HB00813F.HTM" TargetMode="External" Id="rId19" /><Relationship Type="http://schemas.openxmlformats.org/officeDocument/2006/relationships/hyperlink" Target="http://capitol.texas.gov/tlodocs/79R/billtext/html/HB00813F.HTM" TargetMode="External" Id="rId20" /><Relationship Type="http://schemas.openxmlformats.org/officeDocument/2006/relationships/hyperlink" Target="http://capitol.texas.gov/tlodocs/79R/billtext/html/HB00813F.HTM" TargetMode="External" Id="rId21" /><Relationship Type="http://schemas.openxmlformats.org/officeDocument/2006/relationships/hyperlink" Target="http://capitol.texas.gov/tlodocs/79R/billtext/html/HB00813F.HTM" TargetMode="External" Id="rId22" /><Relationship Type="http://schemas.openxmlformats.org/officeDocument/2006/relationships/hyperlink" Target="http://capitol.texas.gov/tlodocs/79R/billtext/html/HB00813F.HTM" TargetMode="External" Id="rId23" /><Relationship Type="http://schemas.openxmlformats.org/officeDocument/2006/relationships/hyperlink" Target="http://capitol.texas.gov/tlodocs/79R/billtext/html/HB00813F.HTM" TargetMode="External" Id="rId24" /><Relationship Type="http://schemas.openxmlformats.org/officeDocument/2006/relationships/hyperlink" Target="http://capitol.texas.gov/tlodocs/79R/billtext/html/HB00813F.HTM" TargetMode="External" Id="rId25" /><Relationship Type="http://schemas.openxmlformats.org/officeDocument/2006/relationships/hyperlink" Target="http://capitol.texas.gov/tlodocs/79R/billtext/html/HB00813F.HTM" TargetMode="External" Id="rId26" /><Relationship Type="http://schemas.openxmlformats.org/officeDocument/2006/relationships/hyperlink" Target="http://capitol.texas.gov/tlodocs/79R/billtext/html/HB00813F.HTM" TargetMode="External" Id="rId27" /><Relationship Type="http://schemas.openxmlformats.org/officeDocument/2006/relationships/hyperlink" Target="http://capitol.texas.gov/tlodocs/79R/billtext/html/HB00813F.HTM" TargetMode="External" Id="rId28" /><Relationship Type="http://schemas.openxmlformats.org/officeDocument/2006/relationships/hyperlink" Target="http://capitol.texas.gov/tlodocs/79R/billtext/html/HB00813F.HTM" TargetMode="External" Id="rId29" /><Relationship Type="http://schemas.openxmlformats.org/officeDocument/2006/relationships/hyperlink" Target="http://capitol.texas.gov/tlodocs/79R/billtext/html/HB00813F.HTM" TargetMode="External" Id="rId30" /><Relationship Type="http://schemas.openxmlformats.org/officeDocument/2006/relationships/hyperlink" Target="http://capitol.texas.gov/tlodocs/79R/billtext/html/HB00813F.HTM" TargetMode="External" Id="rId31" /><Relationship Type="http://schemas.openxmlformats.org/officeDocument/2006/relationships/hyperlink" Target="http://capitol.texas.gov/tlodocs/79R/billtext/html/HB00813F.HTM" TargetMode="External" Id="rId32" /><Relationship Type="http://schemas.openxmlformats.org/officeDocument/2006/relationships/hyperlink" Target="http://capitol.texas.gov/tlodocs/79R/billtext/html/HB0081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