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8117.  EAST MONTGOMERY COUNTY MUNICIPAL UTILITY DISTRICT NO. 13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East Montgomery County Municipal Utility District No. 13.</w:t>
      </w:r>
    </w:p>
    <w:p w:rsidR="003F3435" w:rsidRDefault="0032493E">
      <w:pPr>
        <w:spacing w:line="480" w:lineRule="auto"/>
        <w:jc w:val="both"/>
      </w:pPr>
      <w:r>
        <w:t xml:space="preserve">Added by Acts 2005, 79th Leg., Ch. 844 (S.B. </w:t>
      </w:r>
      <w:hyperlink w:docLocation="table" r:id="rId14">
        <w:r>
          <w:rPr>
            <w:rStyle w:val="Hyperlink"/>
          </w:rPr>
          <w:t>889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8117.002.</w:t>
      </w:r>
      <w:r xml:space="preserve">
        <w:t> </w:t>
      </w:r>
      <w:r xml:space="preserve">
        <w:t> </w:t>
      </w:r>
      <w:r>
        <w:t xml:space="preserve">NATURE AND PURPOSES OF DISTRICT.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2005, 79th Leg., Ch. 844 (S.B. </w:t>
      </w:r>
      <w:hyperlink w:docLocation="table" r:id="rId15">
        <w:r>
          <w:rPr>
            <w:rStyle w:val="Hyperlink"/>
          </w:rPr>
          <w:t>889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70 (S.B. </w:t>
      </w:r>
      <w:hyperlink w:docLocation="table" r:id="rId16">
        <w:r>
          <w:rPr>
            <w:rStyle w:val="Hyperlink"/>
          </w:rPr>
          <w:t>2217</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844 (S.B. </w:t>
      </w:r>
      <w:hyperlink w:docLocation="table" r:id="rId17">
        <w:r>
          <w:rPr>
            <w:rStyle w:val="Hyperlink"/>
          </w:rPr>
          <w:t>889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8117.005.</w:t>
      </w:r>
      <w:r xml:space="preserve">
        <w:t> </w:t>
      </w:r>
      <w:r xml:space="preserve">
        <w:t> </w:t>
      </w:r>
      <w:r>
        <w:t xml:space="preserve">APPLICABILITY OF OTHER LAW.  Except as otherwise provided by this chapter, Chapters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844 (S.B. </w:t>
      </w:r>
      <w:hyperlink w:docLocation="table" r:id="rId18">
        <w:r>
          <w:rPr>
            <w:rStyle w:val="Hyperlink"/>
          </w:rPr>
          <w:t>889</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8117.021.</w:t>
      </w:r>
      <w:r xml:space="preserve">
        <w:t> </w:t>
      </w:r>
      <w:r xml:space="preserve">
        <w:t> </w:t>
      </w:r>
      <w:r>
        <w:t xml:space="preserve">TEMPORARY DIRECTORS.  (a)  On or after September 1, 2005, a person who owns land in the district may submit a petition to the Texas Commission on Environmental Quality requesting that the commission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Texas Commission on Environmental Quality shall appoint as temporary directors the five persons named in the first petition received by the commission under Subsection (a).</w:t>
      </w:r>
    </w:p>
    <w:p w:rsidR="003F3435" w:rsidRDefault="0032493E">
      <w:pPr>
        <w:spacing w:line="480" w:lineRule="auto"/>
        <w:ind w:firstLine="720"/>
        <w:jc w:val="both"/>
      </w:pPr>
      <w:r>
        <w:t xml:space="preserve">(c)</w:t>
      </w:r>
      <w:r xml:space="preserve">
        <w:t> </w:t>
      </w:r>
      <w:r xml:space="preserve">
        <w:t> </w:t>
      </w:r>
      <w:r>
        <w:t xml:space="preserve">If a temporary director fails to qualify for office or if a vacancy occurs in the office of temporary director, the vacancy shall be filled as provided by Section </w:t>
      </w:r>
      <w:r>
        <w:t xml:space="preserve">49.105</w:t>
      </w:r>
      <w:r>
        <w:t xml:space="preserve">, Water Code.</w:t>
      </w:r>
    </w:p>
    <w:p w:rsidR="003F3435" w:rsidRDefault="0032493E">
      <w:pPr>
        <w:spacing w:line="480" w:lineRule="auto"/>
        <w:ind w:firstLine="720"/>
        <w:jc w:val="both"/>
      </w:pPr>
      <w:r>
        <w:t xml:space="preserve">(d)</w:t>
      </w:r>
      <w:r xml:space="preserve">
        <w:t> </w:t>
      </w:r>
      <w:r xml:space="preserve">
        <w:t> </w:t>
      </w:r>
      <w:r>
        <w:t xml:space="preserve">Temporary directors serve until the date the directors are elected under Section 8117.023.</w:t>
      </w:r>
    </w:p>
    <w:p w:rsidR="003F3435" w:rsidRDefault="0032493E">
      <w:pPr>
        <w:spacing w:line="480" w:lineRule="auto"/>
        <w:ind w:firstLine="720"/>
        <w:jc w:val="both"/>
      </w:pPr>
      <w:r>
        <w:t xml:space="preserve">(e)</w:t>
      </w:r>
      <w:r xml:space="preserve">
        <w:t> </w:t>
      </w:r>
      <w:r xml:space="preserve">
        <w:t> </w:t>
      </w:r>
      <w:r>
        <w:t xml:space="preserve">If permanent directors have not been elected under Section 8117.023 and the terms of the temporary directors have expired, successor temporary directors shall be appointed or reappointed as provided by Subsection (f)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8117.023;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(f)</w:t>
      </w:r>
      <w:r xml:space="preserve">
        <w:t> </w:t>
      </w:r>
      <w:r xml:space="preserve">
        <w:t> </w:t>
      </w:r>
      <w:r>
        <w:t xml:space="preserve">If Subsection (e)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2005, 79th Leg., Ch. 844 (S.B. </w:t>
      </w:r>
      <w:hyperlink w:docLocation="table" r:id="rId19">
        <w:r>
          <w:rPr>
            <w:rStyle w:val="Hyperlink"/>
          </w:rPr>
          <w:t>889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1065 (H.B. </w:t>
      </w:r>
      <w:hyperlink w:docLocation="table" r:id="rId20">
        <w:r>
          <w:rPr>
            <w:rStyle w:val="Hyperlink"/>
          </w:rPr>
          <w:t>4715</w:t>
        </w:r>
      </w:hyperlink>
      <w:r>
        <w:t xml:space="preserve">), Sec. 6,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844 (S.B. </w:t>
      </w:r>
      <w:hyperlink w:docLocation="table" r:id="rId21">
        <w:r>
          <w:rPr>
            <w:rStyle w:val="Hyperlink"/>
          </w:rPr>
          <w:t>889</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8117.101.</w:t>
      </w:r>
      <w:r xml:space="preserve">
        <w:t> </w:t>
      </w:r>
      <w:r xml:space="preserve">
        <w:t> </w:t>
      </w:r>
      <w:r>
        <w:t xml:space="preserve">UTILITIES.  The district may not impose an impact fee or assessment on the property,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844 (S.B. </w:t>
      </w:r>
      <w:hyperlink w:docLocation="table" r:id="rId22">
        <w:r>
          <w:rPr>
            <w:rStyle w:val="Hyperlink"/>
          </w:rPr>
          <w:t>889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8117.102.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a municipality in the corporate limits or extraterritorial jurisdiction of which the district is located,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844 (S.B. </w:t>
      </w:r>
      <w:hyperlink w:docLocation="table" r:id="rId23">
        <w:r>
          <w:rPr>
            <w:rStyle w:val="Hyperlink"/>
          </w:rPr>
          <w:t>889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8117.103.</w:t>
      </w:r>
      <w:r xml:space="preserve">
        <w:t> </w:t>
      </w:r>
      <w:r xml:space="preserve">
        <w:t> </w:t>
      </w:r>
      <w:r>
        <w:t xml:space="preserve">EMINENT DOMAIN.  (a) 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 </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4">
        <w:r>
          <w:rPr>
            <w:rStyle w:val="Hyperlink"/>
          </w:rPr>
          <w:t>4175</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8117.104.</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70 (S.B. </w:t>
      </w:r>
      <w:hyperlink w:docLocation="table" r:id="rId25">
        <w:r>
          <w:rPr>
            <w:rStyle w:val="Hyperlink"/>
          </w:rPr>
          <w:t>2217</w:t>
        </w:r>
      </w:hyperlink>
      <w:r>
        <w:t xml:space="preserve">), Sec. 2,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8117.105.</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70 (S.B. </w:t>
      </w:r>
      <w:hyperlink w:docLocation="table" r:id="rId26">
        <w:r>
          <w:rPr>
            <w:rStyle w:val="Hyperlink"/>
          </w:rPr>
          <w:t>2217</w:t>
        </w:r>
      </w:hyperlink>
      <w:r>
        <w:t xml:space="preserve">), Sec. 2,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8117.106.</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70 (S.B. </w:t>
      </w:r>
      <w:hyperlink w:docLocation="table" r:id="rId27">
        <w:r>
          <w:rPr>
            <w:rStyle w:val="Hyperlink"/>
          </w:rPr>
          <w:t>2217</w:t>
        </w:r>
      </w:hyperlink>
      <w:r>
        <w:t xml:space="preserve">), Sec. 2,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8117.107.</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70 (S.B. </w:t>
      </w:r>
      <w:hyperlink w:docLocation="table" r:id="rId28">
        <w:r>
          <w:rPr>
            <w:rStyle w:val="Hyperlink"/>
          </w:rPr>
          <w:t>2217</w:t>
        </w:r>
      </w:hyperlink>
      <w:r>
        <w:t xml:space="preserve">), Sec. 2,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8117.108.</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of the district as it existed on January 1, 2021.</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49.102</w:t>
      </w:r>
      <w:r>
        <w:t xml:space="preserve">, Water Code,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49.102</w:t>
      </w:r>
      <w:r>
        <w:t xml:space="preserve">, Water Code.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Texas Commission on Environmental Quality.</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Section </w:t>
      </w:r>
      <w:r>
        <w:t xml:space="preserve">49.107</w:t>
      </w:r>
      <w:r>
        <w:t xml:space="preserve">, Water Code, and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70 (S.B. </w:t>
      </w:r>
      <w:hyperlink w:docLocation="table" r:id="rId29">
        <w:r>
          <w:rPr>
            <w:rStyle w:val="Hyperlink"/>
          </w:rPr>
          <w:t>2217</w:t>
        </w:r>
      </w:hyperlink>
      <w:r>
        <w:t xml:space="preserve">), Sec. 2,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8117.153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70 (S.B. </w:t>
      </w:r>
      <w:hyperlink w:docLocation="table" r:id="rId30">
        <w:r>
          <w:rPr>
            <w:rStyle w:val="Hyperlink"/>
          </w:rPr>
          <w:t>2217</w:t>
        </w:r>
      </w:hyperlink>
      <w:r>
        <w:t xml:space="preserve">), Sec. 3,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8117.151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70 (S.B. </w:t>
      </w:r>
      <w:hyperlink w:docLocation="table" r:id="rId31">
        <w:r>
          <w:rPr>
            <w:rStyle w:val="Hyperlink"/>
          </w:rPr>
          <w:t>2217</w:t>
        </w:r>
      </w:hyperlink>
      <w:r>
        <w:t xml:space="preserve">), Sec. 3,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70 (S.B. </w:t>
      </w:r>
      <w:hyperlink w:docLocation="table" r:id="rId32">
        <w:r>
          <w:rPr>
            <w:rStyle w:val="Hyperlink"/>
          </w:rPr>
          <w:t>2217</w:t>
        </w:r>
      </w:hyperlink>
      <w:r>
        <w:t xml:space="preserve">), Sec. 3, eff. May 24,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70 (S.B. </w:t>
      </w:r>
      <w:hyperlink w:docLocation="table" r:id="rId33">
        <w:r>
          <w:rPr>
            <w:rStyle w:val="Hyperlink"/>
          </w:rPr>
          <w:t>2217</w:t>
        </w:r>
      </w:hyperlink>
      <w:r>
        <w:t xml:space="preserve">), Sec. 3,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8117.202.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70 (S.B. </w:t>
      </w:r>
      <w:hyperlink w:docLocation="table" r:id="rId34">
        <w:r>
          <w:rPr>
            <w:rStyle w:val="Hyperlink"/>
          </w:rPr>
          <w:t>2217</w:t>
        </w:r>
      </w:hyperlink>
      <w:r>
        <w:t xml:space="preserve">), Sec. 3,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70 (S.B. </w:t>
      </w:r>
      <w:hyperlink w:docLocation="table" r:id="rId35">
        <w:r>
          <w:rPr>
            <w:rStyle w:val="Hyperlink"/>
          </w:rPr>
          <w:t>2217</w:t>
        </w:r>
      </w:hyperlink>
      <w:r>
        <w:t xml:space="preserve">), Sec. 3,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89F.HTM" TargetMode="External" Id="rId14" /><Relationship Type="http://schemas.openxmlformats.org/officeDocument/2006/relationships/hyperlink" Target="http://capitol.texas.gov/tlodocs/79R/billtext/html/SB00889F.HTM" TargetMode="External" Id="rId15" /><Relationship Type="http://schemas.openxmlformats.org/officeDocument/2006/relationships/hyperlink" Target="http://capitol.texas.gov/tlodocs/87R/billtext/html/SB02217F.HTM" TargetMode="External" Id="rId16" /><Relationship Type="http://schemas.openxmlformats.org/officeDocument/2006/relationships/hyperlink" Target="http://capitol.texas.gov/tlodocs/79R/billtext/html/SB00889F.HTM" TargetMode="External" Id="rId17" /><Relationship Type="http://schemas.openxmlformats.org/officeDocument/2006/relationships/hyperlink" Target="http://capitol.texas.gov/tlodocs/79R/billtext/html/SB00889F.HTM" TargetMode="External" Id="rId18" /><Relationship Type="http://schemas.openxmlformats.org/officeDocument/2006/relationships/hyperlink" Target="http://capitol.texas.gov/tlodocs/79R/billtext/html/SB00889F.HTM" TargetMode="External" Id="rId19" /><Relationship Type="http://schemas.openxmlformats.org/officeDocument/2006/relationships/hyperlink" Target="http://capitol.texas.gov/tlodocs/81R/billtext/html/HB04715F.HTM" TargetMode="External" Id="rId20" /><Relationship Type="http://schemas.openxmlformats.org/officeDocument/2006/relationships/hyperlink" Target="http://capitol.texas.gov/tlodocs/79R/billtext/html/SB00889F.HTM" TargetMode="External" Id="rId21" /><Relationship Type="http://schemas.openxmlformats.org/officeDocument/2006/relationships/hyperlink" Target="http://capitol.texas.gov/tlodocs/79R/billtext/html/SB00889F.HTM" TargetMode="External" Id="rId22" /><Relationship Type="http://schemas.openxmlformats.org/officeDocument/2006/relationships/hyperlink" Target="http://capitol.texas.gov/tlodocs/79R/billtext/html/SB00889F.HTM" TargetMode="External" Id="rId23" /><Relationship Type="http://schemas.openxmlformats.org/officeDocument/2006/relationships/hyperlink" Target="http://capitol.texas.gov/tlodocs/84R/billtext/html/HB04175F.HTM" TargetMode="External" Id="rId24" /><Relationship Type="http://schemas.openxmlformats.org/officeDocument/2006/relationships/hyperlink" Target="http://capitol.texas.gov/tlodocs/87R/billtext/html/SB02217F.HTM" TargetMode="External" Id="rId25" /><Relationship Type="http://schemas.openxmlformats.org/officeDocument/2006/relationships/hyperlink" Target="http://capitol.texas.gov/tlodocs/87R/billtext/html/SB02217F.HTM" TargetMode="External" Id="rId26" /><Relationship Type="http://schemas.openxmlformats.org/officeDocument/2006/relationships/hyperlink" Target="http://capitol.texas.gov/tlodocs/87R/billtext/html/SB02217F.HTM" TargetMode="External" Id="rId27" /><Relationship Type="http://schemas.openxmlformats.org/officeDocument/2006/relationships/hyperlink" Target="http://capitol.texas.gov/tlodocs/87R/billtext/html/SB02217F.HTM" TargetMode="External" Id="rId28" /><Relationship Type="http://schemas.openxmlformats.org/officeDocument/2006/relationships/hyperlink" Target="http://capitol.texas.gov/tlodocs/87R/billtext/html/SB02217F.HTM" TargetMode="External" Id="rId29" /><Relationship Type="http://schemas.openxmlformats.org/officeDocument/2006/relationships/hyperlink" Target="http://capitol.texas.gov/tlodocs/87R/billtext/html/SB02217F.HTM" TargetMode="External" Id="rId30" /><Relationship Type="http://schemas.openxmlformats.org/officeDocument/2006/relationships/hyperlink" Target="http://capitol.texas.gov/tlodocs/87R/billtext/html/SB02217F.HTM" TargetMode="External" Id="rId31" /><Relationship Type="http://schemas.openxmlformats.org/officeDocument/2006/relationships/hyperlink" Target="http://capitol.texas.gov/tlodocs/87R/billtext/html/SB02217F.HTM" TargetMode="External" Id="rId32" /><Relationship Type="http://schemas.openxmlformats.org/officeDocument/2006/relationships/hyperlink" Target="http://capitol.texas.gov/tlodocs/87R/billtext/html/SB02217F.HTM" TargetMode="External" Id="rId33" /><Relationship Type="http://schemas.openxmlformats.org/officeDocument/2006/relationships/hyperlink" Target="http://capitol.texas.gov/tlodocs/87R/billtext/html/SB02217F.HTM" TargetMode="External" Id="rId34" /><Relationship Type="http://schemas.openxmlformats.org/officeDocument/2006/relationships/hyperlink" Target="http://capitol.texas.gov/tlodocs/87R/billtext/html/SB02217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