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8179. CYPRESS CREEK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Cypress Creek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8179.004.</w:t>
      </w:r>
      <w:r xml:space="preserve">
        <w:t> </w:t>
      </w:r>
      <w:r xml:space="preserve">
        <w:t> </w:t>
      </w:r>
      <w:r>
        <w:t xml:space="preserve">DISTRICT TERRITORY.  (a)  The district is composed of the territory described by Section 2, Chapter 146, Acts of the 61st Legislature, Regular Session, 1969 (Article 8280-403,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former Section 9, Chapter 146, Acts of the 61st Legislature, Regular Session, 1969 (Article 8280-403, Vernon's Texas Civil Statutes);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If a mistake is made in the field notes or in copying the field notes in the legislative process, the mistake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8179.051.</w:t>
      </w:r>
      <w:r xml:space="preserve">
        <w:t> </w:t>
      </w:r>
      <w:r xml:space="preserve">
        <w:t> </w:t>
      </w:r>
      <w:r>
        <w:t xml:space="preserve">COMPOSITION OF BOARD.  The board consists of five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8179.052.</w:t>
      </w:r>
      <w:r xml:space="preserve">
        <w:t> </w:t>
      </w:r>
      <w:r xml:space="preserve">
        <w:t> </w:t>
      </w:r>
      <w:r>
        <w:t xml:space="preserve">DIRECTOR'S BOND.  (a)  Each director shall execute a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 the county judge and the board;</w:t>
      </w:r>
    </w:p>
    <w:p w:rsidR="003F3435" w:rsidRDefault="0032493E">
      <w:pPr>
        <w:spacing w:line="480" w:lineRule="auto"/>
        <w:ind w:firstLine="1440"/>
        <w:jc w:val="both"/>
      </w:pPr>
      <w:r>
        <w:t xml:space="preserve">(2)</w:t>
      </w:r>
      <w:r xml:space="preserve">
        <w:t> </w:t>
      </w:r>
      <w:r xml:space="preserve">
        <w:t> </w:t>
      </w:r>
      <w:r>
        <w:t xml:space="preserve">filed in the office of the county clerk of the county or counties in which the district is located; and</w:t>
      </w:r>
    </w:p>
    <w:p w:rsidR="003F3435" w:rsidRDefault="0032493E">
      <w:pPr>
        <w:spacing w:line="480" w:lineRule="auto"/>
        <w:ind w:firstLine="1440"/>
        <w:jc w:val="both"/>
      </w:pPr>
      <w:r>
        <w:t xml:space="preserve">(3)</w:t>
      </w:r>
      <w:r xml:space="preserve">
        <w:t> </w:t>
      </w:r>
      <w:r xml:space="preserve">
        <w:t> </w:t>
      </w:r>
      <w:r>
        <w:t xml:space="preserve">recorded in a record book kept for that purpose in the district office.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8179.053.</w:t>
      </w:r>
      <w:r xml:space="preserve">
        <w:t> </w:t>
      </w:r>
      <w:r xml:space="preserve">
        <w:t> </w:t>
      </w:r>
      <w:r>
        <w:t xml:space="preserve">BOARD VACANCY.  (a)  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county judge of the county in which the district is located shall appoint directors to fill all vacancies on the board whenever the number of qualified directors is fewer than three.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8179.054.</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district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8179.055.</w:t>
      </w:r>
      <w:r xml:space="preserve">
        <w:t> </w:t>
      </w:r>
      <w:r xml:space="preserve">
        <w:t> </w:t>
      </w:r>
      <w:r>
        <w:t xml:space="preserve">ABSENCE OF PRESIDENT FROM BOARD MEETING.  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w:t>
      </w:r>
    </w:p>
    <w:p w:rsidR="003F3435" w:rsidRDefault="0032493E">
      <w:pPr>
        <w:spacing w:line="480" w:lineRule="auto"/>
        <w:ind w:firstLine="2160"/>
        <w:jc w:val="both"/>
      </w:pPr>
      <w:r>
        <w:t xml:space="preserve">(A)</w:t>
      </w:r>
      <w:r xml:space="preserve">
        <w:t> </w:t>
      </w:r>
      <w:r xml:space="preserve">
        <w:t> </w:t>
      </w:r>
      <w:r>
        <w:t xml:space="preserve">sign an order adopted at the meeting; or</w:t>
      </w:r>
    </w:p>
    <w:p w:rsidR="003F3435" w:rsidRDefault="0032493E">
      <w:pPr>
        <w:spacing w:line="480" w:lineRule="auto"/>
        <w:ind w:firstLine="2160"/>
        <w:jc w:val="both"/>
      </w:pPr>
      <w:r>
        <w:t xml:space="preserve">(B)</w:t>
      </w:r>
      <w:r xml:space="preserve">
        <w:t> </w:t>
      </w:r>
      <w:r xml:space="preserve">
        <w:t> </w:t>
      </w:r>
      <w:r>
        <w:t xml:space="preserve">implement any other action taken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implement the action.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8179.101.</w:t>
      </w:r>
      <w:r xml:space="preserve">
        <w:t> </w:t>
      </w:r>
      <w:r xml:space="preserve">
        <w:t> </w:t>
      </w:r>
      <w:r>
        <w:t xml:space="preserve">GENERAL POWERS AND DUTIES.  The district has all of the rights, powers, privileges, authority, and functions conferred by the general laws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8179.102.</w:t>
      </w:r>
      <w:r xml:space="preserve">
        <w:t> </w:t>
      </w:r>
      <w:r xml:space="preserve">
        <w:t> </w:t>
      </w:r>
      <w:r>
        <w:t xml:space="preserve">ADDITIONAL POWERS AND DUTIES.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8179.104.</w:t>
      </w:r>
      <w:r xml:space="preserve">
        <w:t> </w:t>
      </w:r>
      <w:r xml:space="preserve">
        <w:t> </w:t>
      </w:r>
      <w:r>
        <w:t xml:space="preserve">COST OF RELOCATING OR ALTERING PROPERTY.  (a)  In this section, "sole expense" means the actual cost of relocating, raising, lowering, rerouting, or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conferred by this chapter makes necessary the relocation, raising,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8179.105.</w:t>
      </w:r>
      <w:r xml:space="preserve">
        <w:t> </w:t>
      </w:r>
      <w:r xml:space="preserve">
        <w:t> </w:t>
      </w:r>
      <w:r>
        <w:t xml:space="preserve">CONTRACT FOR PURCHASE OF WATER, SEWER, OR DRAINAGE SERVICES; ELECTION NOT REQUIRED.  (a)  The district may enter into a contract with a political subdivision for water, sewer, or drainage services or any combination of those services without the necessity of an election by any contracting party.</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such a contract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any of the following parties that enters into such a contract with the district:</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an agency or instrumentality of the United States;</w:t>
      </w:r>
    </w:p>
    <w:p w:rsidR="003F3435" w:rsidRDefault="0032493E">
      <w:pPr>
        <w:spacing w:line="480" w:lineRule="auto"/>
        <w:ind w:firstLine="1440"/>
        <w:jc w:val="both"/>
      </w:pPr>
      <w:r>
        <w:t xml:space="preserve">(3)</w:t>
      </w:r>
      <w:r xml:space="preserve">
        <w:t> </w:t>
      </w:r>
      <w:r xml:space="preserve">
        <w:t> </w:t>
      </w:r>
      <w:r>
        <w:t xml:space="preserve">this state; or</w:t>
      </w:r>
    </w:p>
    <w:p w:rsidR="003F3435" w:rsidRDefault="0032493E">
      <w:pPr>
        <w:spacing w:line="480" w:lineRule="auto"/>
        <w:ind w:firstLine="1440"/>
        <w:jc w:val="both"/>
      </w:pPr>
      <w:r>
        <w:t xml:space="preserve">(4)</w:t>
      </w:r>
      <w:r xml:space="preserve">
        <w:t> </w:t>
      </w:r>
      <w:r xml:space="preserve">
        <w:t> </w:t>
      </w:r>
      <w:r>
        <w:t xml:space="preserve">an agency or instrumentality of this state.</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8179.107.</w:t>
      </w:r>
      <w:r xml:space="preserve">
        <w:t> </w:t>
      </w:r>
      <w:r xml:space="preserve">
        <w:t> </w:t>
      </w:r>
      <w:r>
        <w:t xml:space="preserve">DISTRICT RULES.  The district shall adopt and enforce reasonable and effective rules to secure and maintain safe, sanitary, and adequate plumbing installations, connections, and appurtenances as subsidiary parts of the district's sewerage system to preserve the quality of water within or controlled by the district.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8179.153.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on request to a holder of at least 25 percent of the outstanding bonds of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8179.155.</w:t>
      </w:r>
      <w:r xml:space="preserve">
        <w:t> </w:t>
      </w:r>
      <w:r xml:space="preserve">
        <w:t> </w:t>
      </w:r>
      <w:r>
        <w:t xml:space="preserve">DIRECTOR AS SHAREHOLDER IN DEPOSITORY.  A director may be a shareholder in a depository of district funds.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8179.201.</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