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8189.003.</w:t>
      </w:r>
    </w:p>
    <w:p w:rsidR="003F3435" w:rsidRDefault="0032493E">
      <w:pPr>
        <w:spacing w:line="480" w:lineRule="auto"/>
        <w:jc w:val="center"/>
      </w:pPr>
      <w:r>
        <w:t xml:space="preserve">CHAPTER 8189.  TRADITION MUNICIPAL UTILITY DISTRICT</w:t>
      </w:r>
    </w:p>
    <w:p w:rsidR="003F3435" w:rsidRDefault="0032493E">
      <w:pPr>
        <w:spacing w:line="480" w:lineRule="auto"/>
        <w:jc w:val="center"/>
      </w:pPr>
      <w:r>
        <w:t xml:space="preserve">NO. 2 OF DENTON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Tradition Municipal Utility District No. 2 of Denton County.</w:t>
      </w:r>
    </w:p>
    <w:p w:rsidR="003F3435" w:rsidRDefault="0032493E">
      <w:pPr>
        <w:spacing w:line="480" w:lineRule="auto"/>
        <w:jc w:val="both"/>
      </w:pPr>
      <w:r>
        <w:t xml:space="preserve">Added by Acts 2007, 80th Leg., R.S., Ch. 752 (H.B. </w:t>
      </w:r>
      <w:hyperlink w:docLocation="table" r:id="rId14">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8189.002.</w:t>
      </w:r>
      <w:r xml:space="preserve">
        <w:t> </w:t>
      </w:r>
      <w:r xml:space="preserve">
        <w:t> </w:t>
      </w:r>
      <w:r>
        <w:t xml:space="preserve">NATURE OF DISTRICT.  The district is a municipal utility district in Denton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752 (H.B. </w:t>
      </w:r>
      <w:hyperlink w:docLocation="table" r:id="rId15">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8189.003.</w:t>
      </w:r>
      <w:r xml:space="preserve">
        <w:t> </w:t>
      </w:r>
      <w:r xml:space="preserve">
        <w:t> </w:t>
      </w:r>
      <w:r>
        <w:t xml:space="preserve">CONFIRMATION ELECTION REQUIRED.</w:t>
      </w:r>
      <w:r xml:space="preserve">
        <w:t> </w:t>
      </w:r>
      <w:r xml:space="preserve">
        <w:t> </w:t>
      </w:r>
      <w:r>
        <w:t xml:space="preserve">If the creation of the district is not confirmed at a confirmation election held under Section 8189.024 before September 1, 2015:</w:t>
      </w:r>
    </w:p>
    <w:p w:rsidR="003F3435" w:rsidRDefault="0032493E">
      <w:pPr>
        <w:spacing w:line="480" w:lineRule="auto"/>
        <w:ind w:firstLine="1440"/>
        <w:jc w:val="both"/>
      </w:pPr>
      <w:r>
        <w:t xml:space="preserve">(1)</w:t>
      </w:r>
      <w:r xml:space="preserve">
        <w:t> </w:t>
      </w:r>
      <w:r xml:space="preserve">
        <w:t> </w:t>
      </w:r>
      <w:r>
        <w:t xml:space="preserve">the district is dissolved September 1, 2015,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Denton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2018.</w:t>
      </w:r>
    </w:p>
    <w:p w:rsidR="003F3435" w:rsidRDefault="0032493E">
      <w:pPr>
        <w:spacing w:line="480" w:lineRule="auto"/>
        <w:jc w:val="both"/>
      </w:pPr>
      <w:r>
        <w:t xml:space="preserve">Added by Acts 2007, 80th Leg., R.S., Ch. 752 (H.B. </w:t>
      </w:r>
      <w:hyperlink w:docLocation="table" r:id="rId16">
        <w:r>
          <w:rPr>
            <w:rStyle w:val="Hyperlink"/>
          </w:rPr>
          <w:t>3182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860 (H.B. </w:t>
      </w:r>
      <w:hyperlink w:docLocation="table" r:id="rId17">
        <w:r>
          <w:rPr>
            <w:rStyle w:val="Hyperlink"/>
          </w:rPr>
          <w:t>3840</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752 (H.B. </w:t>
      </w:r>
      <w:hyperlink w:docLocation="table" r:id="rId18">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752 (H.B. </w:t>
      </w:r>
      <w:hyperlink w:docLocation="table" r:id="rId19">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752 (H.B. </w:t>
      </w:r>
      <w:hyperlink w:docLocation="table" r:id="rId20">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752 (H.B. </w:t>
      </w:r>
      <w:hyperlink w:docLocation="table" r:id="rId21">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improvements in aid of those roads, inside the district.</w:t>
      </w:r>
    </w:p>
    <w:p w:rsidR="003F3435" w:rsidRDefault="0032493E">
      <w:pPr>
        <w:spacing w:line="480" w:lineRule="auto"/>
        <w:ind w:firstLine="720"/>
        <w:jc w:val="both"/>
      </w:pPr>
      <w:r>
        <w:t xml:space="preserve">(b)</w:t>
      </w:r>
      <w:r xml:space="preserve">
        <w:t> </w:t>
      </w:r>
      <w:r xml:space="preserve">
        <w:t> </w:t>
      </w:r>
      <w:r>
        <w:t xml:space="preserve">A road project must meet or exceed all applicable construction standards, zoning and subdivision requirements, and regulatory ordinances of each municipality in whose corporate limits or extraterritorial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ordinance or resolution.</w:t>
      </w:r>
    </w:p>
    <w:p w:rsidR="003F3435" w:rsidRDefault="0032493E">
      <w:pPr>
        <w:spacing w:line="480" w:lineRule="auto"/>
        <w:jc w:val="both"/>
      </w:pPr>
      <w:r>
        <w:t xml:space="preserve">Added by Acts 2007, 80th Leg., R.S., Ch. 752 (H.B. </w:t>
      </w:r>
      <w:hyperlink w:docLocation="table" r:id="rId22">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8189.103.</w:t>
      </w:r>
      <w:r xml:space="preserve">
        <w:t> </w:t>
      </w:r>
      <w:r xml:space="preserve">
        <w:t> </w:t>
      </w:r>
      <w:r>
        <w:t xml:space="preserve">DIVISION OF DISTRICT; REQUIREMENTS.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board may consider a proposal to divide the district on:</w:t>
      </w:r>
    </w:p>
    <w:p w:rsidR="003F3435" w:rsidRDefault="0032493E">
      <w:pPr>
        <w:spacing w:line="480" w:lineRule="auto"/>
        <w:ind w:firstLine="1440"/>
        <w:jc w:val="both"/>
      </w:pPr>
      <w:r>
        <w:t xml:space="preserve">(1)</w:t>
      </w:r>
      <w:r xml:space="preserve">
        <w:t> </w:t>
      </w:r>
      <w:r xml:space="preserve">
        <w:t> </w:t>
      </w:r>
      <w:r>
        <w:t xml:space="preserve">a petition of a landowner in the district; or</w:t>
      </w:r>
    </w:p>
    <w:p w:rsidR="003F3435" w:rsidRDefault="0032493E">
      <w:pPr>
        <w:spacing w:line="480" w:lineRule="auto"/>
        <w:ind w:firstLine="1440"/>
        <w:jc w:val="both"/>
      </w:pPr>
      <w:r>
        <w:t xml:space="preserve">(2)</w:t>
      </w:r>
      <w:r xml:space="preserve">
        <w:t> </w:t>
      </w:r>
      <w:r xml:space="preserve">
        <w:t> </w:t>
      </w:r>
      <w:r>
        <w:t xml:space="preserve">a motion by the board.</w:t>
      </w:r>
    </w:p>
    <w:p w:rsidR="003F3435" w:rsidRDefault="0032493E">
      <w:pPr>
        <w:spacing w:line="480" w:lineRule="auto"/>
        <w:ind w:firstLine="720"/>
        <w:jc w:val="both"/>
      </w:pPr>
      <w:r>
        <w:t xml:space="preserve">(c)</w:t>
      </w:r>
      <w:r xml:space="preserve">
        <w:t> </w:t>
      </w:r>
      <w:r xml:space="preserve">
        <w:t> </w:t>
      </w:r>
      <w:r>
        <w:t xml:space="preserve">If the board decides to divide the district, the board shall:</w:t>
      </w:r>
    </w:p>
    <w:p w:rsidR="003F3435" w:rsidRDefault="0032493E">
      <w:pPr>
        <w:spacing w:line="480" w:lineRule="auto"/>
        <w:ind w:firstLine="1440"/>
        <w:jc w:val="both"/>
      </w:pPr>
      <w:r>
        <w:t xml:space="preserve">(1)</w:t>
      </w:r>
      <w:r xml:space="preserve">
        <w:t> </w:t>
      </w:r>
      <w:r xml:space="preserve">
        <w:t> </w:t>
      </w:r>
      <w:r>
        <w:t xml:space="preserve">set the terms of the division, including names for the new districts and a plan for the payment or performance of any outstanding district obligations;</w:t>
      </w:r>
    </w:p>
    <w:p w:rsidR="003F3435" w:rsidRDefault="0032493E">
      <w:pPr>
        <w:spacing w:line="480" w:lineRule="auto"/>
        <w:ind w:firstLine="1440"/>
        <w:jc w:val="both"/>
      </w:pPr>
      <w:r>
        <w:t xml:space="preserve">(2)</w:t>
      </w:r>
      <w:r xml:space="preserve">
        <w:t> </w:t>
      </w:r>
      <w:r xml:space="preserve">
        <w:t> </w:t>
      </w:r>
      <w:r>
        <w:t xml:space="preserve">prepare a metes and bounds description for each proposed district; and</w:t>
      </w:r>
    </w:p>
    <w:p w:rsidR="003F3435" w:rsidRDefault="0032493E">
      <w:pPr>
        <w:spacing w:line="480" w:lineRule="auto"/>
        <w:ind w:firstLine="1440"/>
        <w:jc w:val="both"/>
      </w:pPr>
      <w:r>
        <w:t xml:space="preserve">(3)</w:t>
      </w:r>
      <w:r xml:space="preserve">
        <w:t> </w:t>
      </w:r>
      <w:r xml:space="preserve">
        <w:t> </w:t>
      </w:r>
      <w:r>
        <w:t xml:space="preserve">send written notice containing the information required by Subdivisions (1) and (2) to each county and municipality in whose extraterritorial jurisdiction the district is located.</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at the time the new district is created:</w:t>
      </w:r>
    </w:p>
    <w:p w:rsidR="003F3435" w:rsidRDefault="0032493E">
      <w:pPr>
        <w:spacing w:line="480" w:lineRule="auto"/>
        <w:ind w:firstLine="1440"/>
        <w:jc w:val="both"/>
      </w:pPr>
      <w:r>
        <w:t xml:space="preserve">(1)</w:t>
      </w:r>
      <w:r xml:space="preserve">
        <w:t> </w:t>
      </w:r>
      <w:r xml:space="preserve">
        <w:t> </w:t>
      </w:r>
      <w:r>
        <w:t xml:space="preserve">contain any land outside the area described by Section 2 of the Act creating this chapter; or</w:t>
      </w:r>
    </w:p>
    <w:p w:rsidR="003F3435" w:rsidRDefault="0032493E">
      <w:pPr>
        <w:spacing w:line="480" w:lineRule="auto"/>
        <w:ind w:firstLine="1440"/>
        <w:jc w:val="both"/>
      </w:pPr>
      <w:r>
        <w:t xml:space="preserve">(2)</w:t>
      </w:r>
      <w:r xml:space="preserve">
        <w:t> </w:t>
      </w:r>
      <w:r xml:space="preserve">
        <w:t> </w:t>
      </w:r>
      <w:r>
        <w:t xml:space="preserve">consist of fewer than 300 acres or more than 500 acres, without obtaining prior consent from the City Council of the City of Fort Worth.</w:t>
      </w:r>
    </w:p>
    <w:p w:rsidR="003F3435" w:rsidRDefault="0032493E">
      <w:pPr>
        <w:spacing w:line="480" w:lineRule="auto"/>
        <w:ind w:firstLine="720"/>
        <w:jc w:val="both"/>
      </w:pPr>
      <w:r>
        <w:t xml:space="preserve">(e)</w:t>
      </w:r>
      <w:r xml:space="preserve">
        <w:t> </w:t>
      </w:r>
      <w:r xml:space="preserve">
        <w:t> </w:t>
      </w:r>
      <w:r>
        <w:t xml:space="preserve">The City Council of the City of Fort Worth may refuse to issue a building permit or refuse to commence water service for an area located in the district until the area is in a new district that has been created by the division of the district in accordance with this section.</w:t>
      </w:r>
    </w:p>
    <w:p w:rsidR="003F3435" w:rsidRDefault="0032493E">
      <w:pPr>
        <w:spacing w:line="480" w:lineRule="auto"/>
        <w:jc w:val="both"/>
      </w:pPr>
      <w:r>
        <w:t xml:space="preserve">Added by Acts 2007, 80th Leg., R.S., Ch. 752 (H.B. </w:t>
      </w:r>
      <w:hyperlink w:docLocation="table" r:id="rId23">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8189.104.</w:t>
      </w:r>
      <w:r xml:space="preserve">
        <w:t> </w:t>
      </w:r>
      <w:r xml:space="preserve">
        <w:t> </w:t>
      </w:r>
      <w:r>
        <w:t xml:space="preserve">ELECTION FOR DIVISION OF DISTRICT.  (a)  Not sooner than the 30th day after the date on which the board has complied with Section </w:t>
      </w:r>
      <w:r>
        <w:t xml:space="preserve">8189.103</w:t>
      </w:r>
      <w:r>
        <w:t xml:space="preserve">(c), the board shall hold an election in the district to determine whether the district should be divided as proposed.</w:t>
      </w:r>
    </w:p>
    <w:p w:rsidR="003F3435" w:rsidRDefault="0032493E">
      <w:pPr>
        <w:spacing w:line="480" w:lineRule="auto"/>
        <w:ind w:firstLine="720"/>
        <w:jc w:val="both"/>
      </w:pPr>
      <w:r>
        <w:t xml:space="preserve">(b)</w:t>
      </w:r>
      <w:r xml:space="preserve">
        <w:t> </w:t>
      </w:r>
      <w:r xml:space="preserve">
        <w:t> </w:t>
      </w:r>
      <w:r>
        <w:t xml:space="preserve">The board shall give notice of the election not later than the 35th day before the date of the election.</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date and location of the election; and</w:t>
      </w:r>
    </w:p>
    <w:p w:rsidR="003F3435" w:rsidRDefault="0032493E">
      <w:pPr>
        <w:spacing w:line="480" w:lineRule="auto"/>
        <w:ind w:firstLine="1440"/>
        <w:jc w:val="both"/>
      </w:pPr>
      <w:r>
        <w:t xml:space="preserve">(2)</w:t>
      </w:r>
      <w:r xml:space="preserve">
        <w:t> </w:t>
      </w:r>
      <w:r xml:space="preserve">
        <w:t> </w:t>
      </w:r>
      <w:r>
        <w:t xml:space="preserve">the proposition to be voted on.</w:t>
      </w:r>
    </w:p>
    <w:p w:rsidR="003F3435" w:rsidRDefault="0032493E">
      <w:pPr>
        <w:spacing w:line="480" w:lineRule="auto"/>
        <w:ind w:firstLine="720"/>
        <w:jc w:val="both"/>
      </w:pPr>
      <w:r>
        <w:t xml:space="preserve">(c)</w:t>
      </w:r>
      <w:r xml:space="preserve">
        <w:t> </w:t>
      </w:r>
      <w:r xml:space="preserve">
        <w:t> </w:t>
      </w:r>
      <w:r>
        <w:t xml:space="preserve">If a majority of the votes cast are in favor of the division:</w:t>
      </w:r>
    </w:p>
    <w:p w:rsidR="003F3435" w:rsidRDefault="0032493E">
      <w:pPr>
        <w:spacing w:line="480" w:lineRule="auto"/>
        <w:ind w:firstLine="1440"/>
        <w:jc w:val="both"/>
      </w:pPr>
      <w:r>
        <w:t xml:space="preserve">(1)</w:t>
      </w:r>
      <w:r xml:space="preserve">
        <w:t> </w:t>
      </w:r>
      <w:r xml:space="preserve">
        <w:t> </w:t>
      </w:r>
      <w:r>
        <w:t xml:space="preserve">the district is divided; and</w:t>
      </w:r>
    </w:p>
    <w:p w:rsidR="003F3435" w:rsidRDefault="0032493E">
      <w:pPr>
        <w:spacing w:line="480" w:lineRule="auto"/>
        <w:ind w:firstLine="1440"/>
        <w:jc w:val="both"/>
      </w:pPr>
      <w:r>
        <w:t xml:space="preserve">(2)</w:t>
      </w:r>
      <w:r xml:space="preserve">
        <w:t> </w:t>
      </w:r>
      <w:r xml:space="preserve">
        <w:t> </w:t>
      </w:r>
      <w:r>
        <w:t xml:space="preserve">not later than the 30th day after the date of the election, the district shall provide written notice of the division to:</w:t>
      </w:r>
    </w:p>
    <w:p w:rsidR="003F3435" w:rsidRDefault="0032493E">
      <w:pPr>
        <w:spacing w:line="480" w:lineRule="auto"/>
        <w:ind w:firstLine="2160"/>
        <w:jc w:val="both"/>
      </w:pPr>
      <w:r>
        <w:t xml:space="preserve">(A)</w:t>
      </w:r>
      <w:r xml:space="preserve">
        <w:t> </w:t>
      </w:r>
      <w:r xml:space="preserve">
        <w:t> </w:t>
      </w:r>
      <w:r>
        <w:t xml:space="preserve">the Texas Commission on Environmental Quality;</w:t>
      </w:r>
    </w:p>
    <w:p w:rsidR="003F3435" w:rsidRDefault="0032493E">
      <w:pPr>
        <w:spacing w:line="480" w:lineRule="auto"/>
        <w:ind w:firstLine="2160"/>
        <w:jc w:val="both"/>
      </w:pPr>
      <w:r>
        <w:t xml:space="preserve">(B)</w:t>
      </w:r>
      <w:r xml:space="preserve">
        <w:t> </w:t>
      </w:r>
      <w:r xml:space="preserve">
        <w:t> </w:t>
      </w:r>
      <w:r>
        <w:t xml:space="preserve">the attorney general;</w:t>
      </w:r>
    </w:p>
    <w:p w:rsidR="003F3435" w:rsidRDefault="0032493E">
      <w:pPr>
        <w:spacing w:line="480" w:lineRule="auto"/>
        <w:ind w:firstLine="2160"/>
        <w:jc w:val="both"/>
      </w:pPr>
      <w:r>
        <w:t xml:space="preserve">(C)</w:t>
      </w:r>
      <w:r xml:space="preserve">
        <w:t> </w:t>
      </w:r>
      <w:r xml:space="preserve">
        <w:t> </w:t>
      </w:r>
      <w:r>
        <w:t xml:space="preserve">the Commissioners Court of Denton County; and</w:t>
      </w:r>
    </w:p>
    <w:p w:rsidR="003F3435" w:rsidRDefault="0032493E">
      <w:pPr>
        <w:spacing w:line="480" w:lineRule="auto"/>
        <w:ind w:firstLine="2160"/>
        <w:jc w:val="both"/>
      </w:pPr>
      <w:r>
        <w:t xml:space="preserve">(D)</w:t>
      </w:r>
      <w:r xml:space="preserve">
        <w:t> </w:t>
      </w:r>
      <w:r xml:space="preserve">
        <w:t> </w:t>
      </w:r>
      <w:r>
        <w:t xml:space="preserve">any municipality having extraterritorial jurisdiction over territory in each new district.</w:t>
      </w:r>
    </w:p>
    <w:p w:rsidR="003F3435" w:rsidRDefault="0032493E">
      <w:pPr>
        <w:spacing w:line="480" w:lineRule="auto"/>
        <w:ind w:firstLine="720"/>
        <w:jc w:val="both"/>
      </w:pPr>
      <w:r>
        <w:t xml:space="preserve">(d)</w:t>
      </w:r>
      <w:r xml:space="preserve">
        <w:t> </w:t>
      </w:r>
      <w:r xml:space="preserve">
        <w:t> </w:t>
      </w:r>
      <w:r>
        <w:t xml:space="preserve">If a majority of the votes cast are not in favor of the division, the district may not be divided.</w:t>
      </w:r>
    </w:p>
    <w:p w:rsidR="003F3435" w:rsidRDefault="0032493E">
      <w:pPr>
        <w:spacing w:line="480" w:lineRule="auto"/>
        <w:jc w:val="both"/>
      </w:pPr>
      <w:r>
        <w:t xml:space="preserve">Added by Acts 2007, 80th Leg., R.S., Ch. 752 (H.B. </w:t>
      </w:r>
      <w:hyperlink w:docLocation="table" r:id="rId24">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8189.105.</w:t>
      </w:r>
      <w:r xml:space="preserve">
        <w:t> </w:t>
      </w:r>
      <w:r xml:space="preserve">
        <w:t> </w:t>
      </w:r>
      <w:r>
        <w:t xml:space="preserve">ELECTION OF DIRECTORS OF NEW DISTRICTS.  (a)  Not later than the 90th day after the date of an election in favor of the division of the district, the board shall:</w:t>
      </w:r>
    </w:p>
    <w:p w:rsidR="003F3435" w:rsidRDefault="0032493E">
      <w:pPr>
        <w:spacing w:line="480" w:lineRule="auto"/>
        <w:ind w:firstLine="1440"/>
        <w:jc w:val="both"/>
      </w:pPr>
      <w:r>
        <w:t xml:space="preserve">(1)</w:t>
      </w:r>
      <w:r xml:space="preserve">
        <w:t> </w:t>
      </w:r>
      <w:r xml:space="preserve">
        <w:t> </w:t>
      </w:r>
      <w:r>
        <w:t xml:space="preserve">appoint itself as the board of one of the new districts; and</w:t>
      </w:r>
    </w:p>
    <w:p w:rsidR="003F3435" w:rsidRDefault="0032493E">
      <w:pPr>
        <w:spacing w:line="480" w:lineRule="auto"/>
        <w:ind w:firstLine="1440"/>
        <w:jc w:val="both"/>
      </w:pPr>
      <w:r>
        <w:t xml:space="preserve">(2)</w:t>
      </w:r>
      <w:r xml:space="preserve">
        <w:t> </w:t>
      </w:r>
      <w:r xml:space="preserve">
        <w:t> </w:t>
      </w:r>
      <w:r>
        <w:t xml:space="preserve">appoint five directors for each of the other new districts.</w:t>
      </w:r>
    </w:p>
    <w:p w:rsidR="003F3435" w:rsidRDefault="0032493E">
      <w:pPr>
        <w:spacing w:line="480" w:lineRule="auto"/>
        <w:ind w:firstLine="720"/>
        <w:jc w:val="both"/>
      </w:pPr>
      <w:r>
        <w:t xml:space="preserve">(b)</w:t>
      </w:r>
      <w:r xml:space="preserve">
        <w:t> </w:t>
      </w:r>
      <w:r xml:space="preserve">
        <w:t> </w:t>
      </w:r>
      <w:r>
        <w:t xml:space="preserve">Directors appointed under Subsection (a)(1) serve the staggered terms to which they were elected in the original district.</w:t>
      </w:r>
      <w:r xml:space="preserve">
        <w:t> </w:t>
      </w:r>
      <w:r xml:space="preserve">
        <w:t> </w:t>
      </w:r>
      <w:r>
        <w:t xml:space="preserve">Directors appointed under Subsection (a)(2) serve until the election for directors under Subsection (c).</w:t>
      </w:r>
    </w:p>
    <w:p w:rsidR="003F3435" w:rsidRDefault="0032493E">
      <w:pPr>
        <w:spacing w:line="480" w:lineRule="auto"/>
        <w:ind w:firstLine="720"/>
        <w:jc w:val="both"/>
      </w:pPr>
      <w:r>
        <w:t xml:space="preserve">(c)</w:t>
      </w:r>
      <w:r xml:space="preserve">
        <w:t> </w:t>
      </w:r>
      <w:r xml:space="preserve">
        <w:t> </w:t>
      </w:r>
      <w:r>
        <w:t xml:space="preserve">On the uniform election date in May of the first even-numbered year after the year in which the directors are appointed, the appointed board shall hold an election to elect five directors in each district for which directors were appointed under Subsection (a)(2).</w:t>
      </w:r>
      <w:r xml:space="preserve">
        <w:t> </w:t>
      </w:r>
      <w:r xml:space="preserve">
        <w:t> </w:t>
      </w:r>
      <w:r>
        <w:t xml:space="preserve">The directors shall draw lots to determine which two shall serve until the next regularly scheduled election of directors and which three shall serve until the second regularly scheduled election of directors.</w:t>
      </w:r>
    </w:p>
    <w:p w:rsidR="003F3435" w:rsidRDefault="0032493E">
      <w:pPr>
        <w:spacing w:line="480" w:lineRule="auto"/>
        <w:jc w:val="both"/>
      </w:pPr>
      <w:r>
        <w:t xml:space="preserve">Added by Acts 2007, 80th Leg., R.S., Ch. 752 (H.B. </w:t>
      </w:r>
      <w:hyperlink w:docLocation="table" r:id="rId25">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8189.106.</w:t>
      </w:r>
      <w:r xml:space="preserve">
        <w:t> </w:t>
      </w:r>
      <w:r xml:space="preserve">
        <w:t> </w:t>
      </w:r>
      <w:r>
        <w:t xml:space="preserve">CONTINUING POWERS AND OBLIGATIONS OF NEW DISTRICTS.  (a)  Each new district may incur and pay debts and has all powers of the original district created by this chapter, including the power to divide into two or more districts.</w:t>
      </w:r>
    </w:p>
    <w:p w:rsidR="003F3435" w:rsidRDefault="0032493E">
      <w:pPr>
        <w:spacing w:line="480" w:lineRule="auto"/>
        <w:ind w:firstLine="720"/>
        <w:jc w:val="both"/>
      </w:pPr>
      <w:r>
        <w:t xml:space="preserve">(b)</w:t>
      </w:r>
      <w:r xml:space="preserve">
        <w:t> </w:t>
      </w:r>
      <w:r xml:space="preserve">
        <w:t> </w:t>
      </w:r>
      <w:r>
        <w:t xml:space="preserve">If the district is divided as provided by this subchapter, the current obligations and any bond authorizations of the district are not impaired.</w:t>
      </w:r>
      <w:r xml:space="preserve">
        <w:t> </w:t>
      </w:r>
      <w:r xml:space="preserve">
        <w:t> </w:t>
      </w:r>
      <w:r>
        <w:t xml:space="preserve">Debts shall be paid by revenue or by taxes or assessments imposed on real property in the district as if the district had not been divided or by contributions from each new district as stated in the terms set by the board under Section </w:t>
      </w:r>
      <w:r>
        <w:t xml:space="preserve">8189.103</w:t>
      </w:r>
      <w:r>
        <w:t xml:space="preserve">(c).</w:t>
      </w:r>
    </w:p>
    <w:p w:rsidR="003F3435" w:rsidRDefault="0032493E">
      <w:pPr>
        <w:spacing w:line="480" w:lineRule="auto"/>
        <w:ind w:firstLine="720"/>
        <w:jc w:val="both"/>
      </w:pPr>
      <w:r>
        <w:t xml:space="preserve">(c)</w:t>
      </w:r>
      <w:r xml:space="preserve">
        <w:t> </w:t>
      </w:r>
      <w:r xml:space="preserve">
        <w:t> </w:t>
      </w:r>
      <w:r>
        <w:t xml:space="preserve">Any other district obligation is divided pro rata among the new districts on an acreage basis or on other terms that are satisfactory to the new districts.</w:t>
      </w:r>
    </w:p>
    <w:p w:rsidR="003F3435" w:rsidRDefault="0032493E">
      <w:pPr>
        <w:spacing w:line="480" w:lineRule="auto"/>
        <w:jc w:val="both"/>
      </w:pPr>
      <w:r>
        <w:t xml:space="preserve">Added by Acts 2007, 80th Leg., R.S., Ch. 752 (H.B. </w:t>
      </w:r>
      <w:hyperlink w:docLocation="table" r:id="rId26">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8189.107.</w:t>
      </w:r>
      <w:r xml:space="preserve">
        <w:t> </w:t>
      </w:r>
      <w:r xml:space="preserve">
        <w:t> </w:t>
      </w:r>
      <w:r>
        <w:t xml:space="preserve">COMPLIANCE WITH MUNICIPAL ORDINANCES OR RESOLUTIONS.  The original district and any new district created by the division of the district shall comply with all applicable requirements of any ordinance or resolution adopted by the City Council of the City of Fort Worth that consents to the creation of the district.</w:t>
      </w:r>
    </w:p>
    <w:p w:rsidR="003F3435" w:rsidRDefault="0032493E">
      <w:pPr>
        <w:spacing w:line="480" w:lineRule="auto"/>
        <w:jc w:val="both"/>
      </w:pPr>
      <w:r>
        <w:t xml:space="preserve">Added by Acts 2007, 80th Leg., R.S., Ch. 752 (H.B. </w:t>
      </w:r>
      <w:hyperlink w:docLocation="table" r:id="rId27">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8189.108.</w:t>
      </w:r>
      <w:r xml:space="preserve">
        <w:t> </w:t>
      </w:r>
      <w:r xml:space="preserve">
        <w:t> </w:t>
      </w:r>
      <w:r>
        <w:t xml:space="preserve">PAYMENT OF IMPACT FEES.  (a)  A municipality that provides water or wastewater service to a new development located in the district or in a district created under this subchapter may impose impact fees as provided by Chapter </w:t>
      </w:r>
      <w:r>
        <w:t xml:space="preserve">395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Notwithstanding the provisions of Chapter </w:t>
      </w:r>
      <w:r>
        <w:t xml:space="preserve">395</w:t>
      </w:r>
      <w:r>
        <w:t xml:space="preserve">, Local Government Code, regarding the time and method of payment of impact fees, the fees may be paid by the district, a district created under this subchapter, the landowner, or the developer under an agreement with the municipality.</w:t>
      </w:r>
    </w:p>
    <w:p w:rsidR="003F3435" w:rsidRDefault="0032493E">
      <w:pPr>
        <w:spacing w:line="480" w:lineRule="auto"/>
        <w:jc w:val="both"/>
      </w:pPr>
      <w:r>
        <w:t xml:space="preserve">Added by Acts 2007, 80th Leg., R.S., Ch. 752 (H.B. </w:t>
      </w:r>
      <w:hyperlink w:docLocation="table" r:id="rId28">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8189.109.</w:t>
      </w:r>
      <w:r xml:space="preserve">
        <w:t> </w:t>
      </w:r>
      <w:r xml:space="preserve">
        <w:t> </w:t>
      </w:r>
      <w:r>
        <w:t xml:space="preserve">LIMIT ON EMINENT DOMAIN POWER.  The district may exercise the power of eminent domain outside the district only to acquire an easement necessary for pipeline, storm water, or drainage facilities that serve the district.</w:t>
      </w:r>
    </w:p>
    <w:p w:rsidR="003F3435" w:rsidRDefault="0032493E">
      <w:pPr>
        <w:spacing w:line="480" w:lineRule="auto"/>
        <w:jc w:val="both"/>
      </w:pPr>
      <w:r>
        <w:t xml:space="preserve">Added by Acts 2007, 80th Leg., R.S., Ch. 752 (H.B. </w:t>
      </w:r>
      <w:hyperlink w:docLocation="table" r:id="rId29">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8189.151.</w:t>
      </w:r>
      <w:r xml:space="preserve">
        <w:t> </w:t>
      </w:r>
      <w:r xml:space="preserve">
        <w:t> </w:t>
      </w:r>
      <w:r>
        <w:t xml:space="preserve">TAX TO REPAY BONDS.  The district may impose a tax to pay the principal of or interest on bonds issued under Section </w:t>
      </w:r>
      <w:r>
        <w:t xml:space="preserve">8189.201</w:t>
      </w:r>
      <w:r>
        <w:t xml:space="preserve">.</w:t>
      </w:r>
    </w:p>
    <w:p w:rsidR="003F3435" w:rsidRDefault="0032493E">
      <w:pPr>
        <w:spacing w:line="480" w:lineRule="auto"/>
        <w:jc w:val="both"/>
      </w:pPr>
      <w:r>
        <w:t xml:space="preserve">Added by Acts 2007, 80th Leg., R.S., Ch. 752 (H.B. </w:t>
      </w:r>
      <w:hyperlink w:docLocation="table" r:id="rId30">
        <w:r>
          <w:rPr>
            <w:rStyle w:val="Hyperlink"/>
          </w:rPr>
          <w:t>3182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8189.201.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projects under Sections </w:t>
      </w:r>
      <w:r>
        <w:t xml:space="preserve">8189.101</w:t>
      </w:r>
      <w:r>
        <w:t xml:space="preserve"> and </w:t>
      </w:r>
      <w:r>
        <w:t xml:space="preserve">8189.102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8189.102</w:t>
      </w:r>
      <w:r>
        <w:t xml:space="preserve"> unless the issuance is approved by a vote of a two-thirds majority of the voters of the district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8189.102</w:t>
      </w:r>
      <w:r>
        <w:t xml:space="preserve"> may not exceed one-fourth of the assessed value of the real property in the district.</w:t>
      </w:r>
    </w:p>
    <w:p w:rsidR="003F3435" w:rsidRDefault="0032493E">
      <w:pPr>
        <w:spacing w:line="480" w:lineRule="auto"/>
        <w:jc w:val="both"/>
      </w:pPr>
      <w:r>
        <w:t xml:space="preserve">Added by Acts 2007, 80th Leg., R.S., Ch. 752 (H.B. </w:t>
      </w:r>
      <w:hyperlink w:docLocation="table" r:id="rId31">
        <w:r>
          <w:rPr>
            <w:rStyle w:val="Hyperlink"/>
          </w:rPr>
          <w:t>3182</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82F.HTM" TargetMode="External" Id="rId14" /><Relationship Type="http://schemas.openxmlformats.org/officeDocument/2006/relationships/hyperlink" Target="http://capitol.texas.gov/tlodocs/80R/billtext/html/HB03182F.HTM" TargetMode="External" Id="rId15" /><Relationship Type="http://schemas.openxmlformats.org/officeDocument/2006/relationships/hyperlink" Target="http://capitol.texas.gov/tlodocs/80R/billtext/html/HB03182F.HTM" TargetMode="External" Id="rId16" /><Relationship Type="http://schemas.openxmlformats.org/officeDocument/2006/relationships/hyperlink" Target="http://capitol.texas.gov/tlodocs/82R/billtext/html/HB03840F.HTM" TargetMode="External" Id="rId17" /><Relationship Type="http://schemas.openxmlformats.org/officeDocument/2006/relationships/hyperlink" Target="http://capitol.texas.gov/tlodocs/80R/billtext/html/HB03182F.HTM" TargetMode="External" Id="rId18" /><Relationship Type="http://schemas.openxmlformats.org/officeDocument/2006/relationships/hyperlink" Target="http://capitol.texas.gov/tlodocs/80R/billtext/html/HB03182F.HTM" TargetMode="External" Id="rId19" /><Relationship Type="http://schemas.openxmlformats.org/officeDocument/2006/relationships/hyperlink" Target="http://capitol.texas.gov/tlodocs/80R/billtext/html/HB03182F.HTM" TargetMode="External" Id="rId20" /><Relationship Type="http://schemas.openxmlformats.org/officeDocument/2006/relationships/hyperlink" Target="http://capitol.texas.gov/tlodocs/80R/billtext/html/HB03182F.HTM" TargetMode="External" Id="rId21" /><Relationship Type="http://schemas.openxmlformats.org/officeDocument/2006/relationships/hyperlink" Target="http://capitol.texas.gov/tlodocs/80R/billtext/html/HB03182F.HTM" TargetMode="External" Id="rId22" /><Relationship Type="http://schemas.openxmlformats.org/officeDocument/2006/relationships/hyperlink" Target="http://capitol.texas.gov/tlodocs/80R/billtext/html/HB03182F.HTM" TargetMode="External" Id="rId23" /><Relationship Type="http://schemas.openxmlformats.org/officeDocument/2006/relationships/hyperlink" Target="http://capitol.texas.gov/tlodocs/80R/billtext/html/HB03182F.HTM" TargetMode="External" Id="rId24" /><Relationship Type="http://schemas.openxmlformats.org/officeDocument/2006/relationships/hyperlink" Target="http://capitol.texas.gov/tlodocs/80R/billtext/html/HB03182F.HTM" TargetMode="External" Id="rId25" /><Relationship Type="http://schemas.openxmlformats.org/officeDocument/2006/relationships/hyperlink" Target="http://capitol.texas.gov/tlodocs/80R/billtext/html/HB03182F.HTM" TargetMode="External" Id="rId26" /><Relationship Type="http://schemas.openxmlformats.org/officeDocument/2006/relationships/hyperlink" Target="http://capitol.texas.gov/tlodocs/80R/billtext/html/HB03182F.HTM" TargetMode="External" Id="rId27" /><Relationship Type="http://schemas.openxmlformats.org/officeDocument/2006/relationships/hyperlink" Target="http://capitol.texas.gov/tlodocs/80R/billtext/html/HB03182F.HTM" TargetMode="External" Id="rId28" /><Relationship Type="http://schemas.openxmlformats.org/officeDocument/2006/relationships/hyperlink" Target="http://capitol.texas.gov/tlodocs/80R/billtext/html/HB03182F.HTM" TargetMode="External" Id="rId29" /><Relationship Type="http://schemas.openxmlformats.org/officeDocument/2006/relationships/hyperlink" Target="http://capitol.texas.gov/tlodocs/80R/billtext/html/HB03182F.HTM" TargetMode="External" Id="rId30" /><Relationship Type="http://schemas.openxmlformats.org/officeDocument/2006/relationships/hyperlink" Target="http://capitol.texas.gov/tlodocs/80R/billtext/html/HB03182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