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8203.004.</w:t>
      </w:r>
    </w:p>
    <w:p w:rsidR="003F3435" w:rsidRDefault="0032493E">
      <w:pPr>
        <w:spacing w:line="480" w:lineRule="auto"/>
        <w:jc w:val="center"/>
      </w:pPr>
      <w:r>
        <w:t xml:space="preserve">CHAPTER 8203.  SOMERSET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Somerset Municipal Utility District No. 1.</w:t>
      </w:r>
    </w:p>
    <w:p w:rsidR="003F3435" w:rsidRDefault="0032493E">
      <w:pPr>
        <w:spacing w:line="480" w:lineRule="auto"/>
        <w:jc w:val="both"/>
      </w:pPr>
      <w:r>
        <w:t xml:space="preserve">Added by Acts 2007, 80th Leg., R.S., Ch. 982 (S.B. </w:t>
      </w:r>
      <w:hyperlink w:docLocation="table" r:id="rId14">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8203.002.</w:t>
      </w:r>
      <w:r xml:space="preserve">
        <w:t> </w:t>
      </w:r>
      <w:r xml:space="preserve">
        <w:t> </w:t>
      </w:r>
      <w:r>
        <w:t xml:space="preserve">NATURE OF DISTRICT.  The district is a municipal utility district in San Jacinto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982 (S.B. </w:t>
      </w:r>
      <w:hyperlink w:docLocation="table" r:id="rId15">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8203.003.</w:t>
      </w:r>
      <w:r xml:space="preserve">
        <w:t> </w:t>
      </w:r>
      <w:r xml:space="preserve">
        <w:t> </w:t>
      </w:r>
      <w:r>
        <w:t xml:space="preserve">FINDING OF PUBLIC USE AND BENEFIT.  The district is created to serve a public use and benefit.</w:t>
      </w:r>
    </w:p>
    <w:p w:rsidR="003F3435" w:rsidRDefault="0032493E">
      <w:pPr>
        <w:spacing w:line="480" w:lineRule="auto"/>
        <w:jc w:val="both"/>
      </w:pPr>
      <w:r>
        <w:t xml:space="preserve">Added by Acts 2007, 80th Leg., R.S., Ch. 982 (S.B. </w:t>
      </w:r>
      <w:hyperlink w:docLocation="table" r:id="rId16">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8203.004.</w:t>
      </w:r>
      <w:r xml:space="preserve">
        <w:t> </w:t>
      </w:r>
      <w:r xml:space="preserve">
        <w:t> </w:t>
      </w:r>
      <w:r>
        <w:t xml:space="preserve">CONFIRMATION ELECTION REQUIRED.  If the creation of the district is not confirmed at a confirmation election held under Section 8203.023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San Jacinto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982 (S.B. </w:t>
      </w:r>
      <w:hyperlink w:docLocation="table" r:id="rId17">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982 (S.B. </w:t>
      </w:r>
      <w:hyperlink w:docLocation="table" r:id="rId18">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982 (S.B. </w:t>
      </w:r>
      <w:hyperlink w:docLocation="table" r:id="rId19">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982 (S.B. </w:t>
      </w:r>
      <w:hyperlink w:docLocation="table" r:id="rId20">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8203.102.</w:t>
      </w:r>
      <w:r xml:space="preserve">
        <w:t> </w:t>
      </w:r>
      <w:r xml:space="preserve">
        <w:t> </w:t>
      </w:r>
      <w:r>
        <w:t xml:space="preserve">ROAD PROJECTS; LIMIT ON EMINENT DOMAIN POWER.  (a)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r xml:space="preserve">
        <w:t> </w:t>
      </w:r>
      <w:r xml:space="preserve">
        <w:t> </w:t>
      </w:r>
      <w:r>
        <w:t xml:space="preserve">If the district is not located in the corporate limits or extraterritorial jurisdiction of a municipality, the district may not undertake a road project unless each county in which the district is located consents by resolution.</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outside the district for a road project.</w:t>
      </w:r>
    </w:p>
    <w:p w:rsidR="003F3435" w:rsidRDefault="0032493E">
      <w:pPr>
        <w:spacing w:line="480" w:lineRule="auto"/>
        <w:jc w:val="both"/>
      </w:pPr>
      <w:r>
        <w:t xml:space="preserve">Added by Acts 2007, 80th Leg., R.S., Ch. 982 (S.B. </w:t>
      </w:r>
      <w:hyperlink w:docLocation="table" r:id="rId21">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8203.103.</w:t>
      </w:r>
      <w:r xml:space="preserve">
        <w:t> </w:t>
      </w:r>
      <w:r xml:space="preserve">
        <w:t> </w:t>
      </w:r>
      <w:r>
        <w:t xml:space="preserve">ROAD CONTRACTS.  The district may contract for a road project in the manner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2007, 80th Leg., R.S., Ch. 982 (S.B. </w:t>
      </w:r>
      <w:hyperlink w:docLocation="table" r:id="rId22">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8203.104.</w:t>
      </w:r>
      <w:r xml:space="preserve">
        <w:t> </w:t>
      </w:r>
      <w:r xml:space="preserve">
        <w:t> </w:t>
      </w:r>
      <w:r>
        <w:t xml:space="preserve">RECREATIONAL FACILITIES; LIMIT ON EMINENT DOMAIN POWER.  (a)  In this section, "recreational facilities" has the meaning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982 (S.B. </w:t>
      </w:r>
      <w:hyperlink w:docLocation="table" r:id="rId23">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8203.151.</w:t>
      </w:r>
      <w:r xml:space="preserve">
        <w:t> </w:t>
      </w:r>
      <w:r xml:space="preserve">
        <w:t> </w:t>
      </w:r>
      <w:r>
        <w:t xml:space="preserve">OPERATION AND MAINTENANCE TAX.  The district may impose a tax for any district operation and maintenance purpose in the manner provided by Section </w:t>
      </w:r>
      <w:r>
        <w:t xml:space="preserve">49.107</w:t>
      </w:r>
      <w:r>
        <w:t xml:space="preserve">, Water Code.</w:t>
      </w:r>
    </w:p>
    <w:p w:rsidR="003F3435" w:rsidRDefault="0032493E">
      <w:pPr>
        <w:spacing w:line="480" w:lineRule="auto"/>
        <w:jc w:val="both"/>
      </w:pPr>
      <w:r>
        <w:t xml:space="preserve">Added by Acts 2007, 80th Leg., R.S., Ch. 982 (S.B. </w:t>
      </w:r>
      <w:hyperlink w:docLocation="table" r:id="rId24">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8203.152.</w:t>
      </w:r>
      <w:r xml:space="preserve">
        <w:t> </w:t>
      </w:r>
      <w:r xml:space="preserve">
        <w:t> </w:t>
      </w:r>
      <w:r>
        <w:t xml:space="preserve">TAX TO REPAY BONDS.  The district may impose a tax to pay the principal of and interest on bonds issued under Section </w:t>
      </w:r>
      <w:r>
        <w:t xml:space="preserve">8203.201</w:t>
      </w:r>
      <w:r>
        <w:t xml:space="preserve">.</w:t>
      </w:r>
    </w:p>
    <w:p w:rsidR="003F3435" w:rsidRDefault="0032493E">
      <w:pPr>
        <w:spacing w:line="480" w:lineRule="auto"/>
        <w:jc w:val="both"/>
      </w:pPr>
      <w:r>
        <w:t xml:space="preserve">Added by Acts 2007, 80th Leg., R.S., Ch. 982 (S.B. </w:t>
      </w:r>
      <w:hyperlink w:docLocation="table" r:id="rId25">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2007, 80th Leg., R.S., Ch. 982 (S.B. </w:t>
      </w:r>
      <w:hyperlink w:docLocation="table" r:id="rId26">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8203.102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8203.102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8203.102</w:t>
      </w:r>
      <w:r>
        <w:t xml:space="preserve"> may not exceed one-fourth of the assessed value of the real property in the district.</w:t>
      </w:r>
    </w:p>
    <w:p w:rsidR="003F3435" w:rsidRDefault="0032493E">
      <w:pPr>
        <w:spacing w:line="480" w:lineRule="auto"/>
        <w:jc w:val="both"/>
      </w:pPr>
      <w:r>
        <w:t xml:space="preserve">Added by Acts 2007, 80th Leg., R.S., Ch. 982 (S.B. </w:t>
      </w:r>
      <w:hyperlink w:docLocation="table" r:id="rId27">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8203.251.</w:t>
      </w:r>
      <w:r xml:space="preserve">
        <w:t> </w:t>
      </w:r>
      <w:r xml:space="preserve">
        <w:t> </w:t>
      </w:r>
      <w:r>
        <w:t xml:space="preserve">DIVISION OF DISTRICT; REQUIREMENTS.  (a)  At any time before the district issues indebtedness secured by taxes or net revenue, the district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(e)</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2007, 80th Leg., R.S., Ch. 982 (S.B. </w:t>
      </w:r>
      <w:hyperlink w:docLocation="table" r:id="rId28">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8203.252.</w:t>
      </w:r>
      <w:r xml:space="preserve">
        <w:t> </w:t>
      </w:r>
      <w:r xml:space="preserve">
        <w:t> </w:t>
      </w:r>
      <w:r>
        <w:t xml:space="preserve">ELECTION FOR DIVISION OF DISTRICT.  (a)  After the board has complied with Section </w:t>
      </w:r>
      <w:r>
        <w:t xml:space="preserve">8203.251</w:t>
      </w:r>
      <w:r>
        <w:t xml:space="preserve">(e),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2007, 80th Leg., R.S., Ch. 982 (S.B. </w:t>
      </w:r>
      <w:hyperlink w:docLocation="table" r:id="rId29">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five directors in each district for which directors were appointed under Subsection (a)(2).</w:t>
      </w:r>
      <w:r xml:space="preserve">
        <w:t> </w:t>
      </w:r>
      <w:r xml:space="preserve">
        <w:t> </w:t>
      </w:r>
      <w:r>
        <w:t xml:space="preserve">The directors shall draw lots to determine which two shall serve until the next regularly scheduled election of directors and which three shall serve until the second regularly scheduled election of directors.</w:t>
      </w:r>
    </w:p>
    <w:p w:rsidR="003F3435" w:rsidRDefault="0032493E">
      <w:pPr>
        <w:spacing w:line="480" w:lineRule="auto"/>
        <w:jc w:val="both"/>
      </w:pPr>
      <w:r>
        <w:t xml:space="preserve">Added by Acts 2007, 80th Leg., R.S., Ch. 982 (S.B. </w:t>
      </w:r>
      <w:hyperlink w:docLocation="table" r:id="rId30">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8203.251</w:t>
      </w:r>
      <w:r>
        <w:t xml:space="preserve">(e).</w:t>
      </w:r>
    </w:p>
    <w:p w:rsidR="003F3435" w:rsidRDefault="0032493E">
      <w:pPr>
        <w:spacing w:line="480" w:lineRule="auto"/>
        <w:ind w:firstLine="720"/>
        <w:jc w:val="both"/>
      </w:pPr>
      <w:r>
        <w:t xml:space="preserve">(c)</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982 (S.B. </w:t>
      </w:r>
      <w:hyperlink w:docLocation="table" r:id="rId31">
        <w:r>
          <w:rPr>
            <w:rStyle w:val="Hyperlink"/>
          </w:rPr>
          <w:t>1091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2007, 80th Leg., R.S., Ch. 982 (S.B. </w:t>
      </w:r>
      <w:hyperlink w:docLocation="table" r:id="rId32">
        <w:r>
          <w:rPr>
            <w:rStyle w:val="Hyperlink"/>
          </w:rPr>
          <w:t>1091</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91F.HTM" TargetMode="External" Id="rId14" /><Relationship Type="http://schemas.openxmlformats.org/officeDocument/2006/relationships/hyperlink" Target="http://capitol.texas.gov/tlodocs/80R/billtext/html/SB01091F.HTM" TargetMode="External" Id="rId15" /><Relationship Type="http://schemas.openxmlformats.org/officeDocument/2006/relationships/hyperlink" Target="http://capitol.texas.gov/tlodocs/80R/billtext/html/SB01091F.HTM" TargetMode="External" Id="rId16" /><Relationship Type="http://schemas.openxmlformats.org/officeDocument/2006/relationships/hyperlink" Target="http://capitol.texas.gov/tlodocs/80R/billtext/html/SB01091F.HTM" TargetMode="External" Id="rId17" /><Relationship Type="http://schemas.openxmlformats.org/officeDocument/2006/relationships/hyperlink" Target="http://capitol.texas.gov/tlodocs/80R/billtext/html/SB01091F.HTM" TargetMode="External" Id="rId18" /><Relationship Type="http://schemas.openxmlformats.org/officeDocument/2006/relationships/hyperlink" Target="http://capitol.texas.gov/tlodocs/80R/billtext/html/SB01091F.HTM" TargetMode="External" Id="rId19" /><Relationship Type="http://schemas.openxmlformats.org/officeDocument/2006/relationships/hyperlink" Target="http://capitol.texas.gov/tlodocs/80R/billtext/html/SB01091F.HTM" TargetMode="External" Id="rId20" /><Relationship Type="http://schemas.openxmlformats.org/officeDocument/2006/relationships/hyperlink" Target="http://capitol.texas.gov/tlodocs/80R/billtext/html/SB01091F.HTM" TargetMode="External" Id="rId21" /><Relationship Type="http://schemas.openxmlformats.org/officeDocument/2006/relationships/hyperlink" Target="http://capitol.texas.gov/tlodocs/80R/billtext/html/SB01091F.HTM" TargetMode="External" Id="rId22" /><Relationship Type="http://schemas.openxmlformats.org/officeDocument/2006/relationships/hyperlink" Target="http://capitol.texas.gov/tlodocs/80R/billtext/html/SB01091F.HTM" TargetMode="External" Id="rId23" /><Relationship Type="http://schemas.openxmlformats.org/officeDocument/2006/relationships/hyperlink" Target="http://capitol.texas.gov/tlodocs/80R/billtext/html/SB01091F.HTM" TargetMode="External" Id="rId24" /><Relationship Type="http://schemas.openxmlformats.org/officeDocument/2006/relationships/hyperlink" Target="http://capitol.texas.gov/tlodocs/80R/billtext/html/SB01091F.HTM" TargetMode="External" Id="rId25" /><Relationship Type="http://schemas.openxmlformats.org/officeDocument/2006/relationships/hyperlink" Target="http://capitol.texas.gov/tlodocs/80R/billtext/html/SB01091F.HTM" TargetMode="External" Id="rId26" /><Relationship Type="http://schemas.openxmlformats.org/officeDocument/2006/relationships/hyperlink" Target="http://capitol.texas.gov/tlodocs/80R/billtext/html/SB01091F.HTM" TargetMode="External" Id="rId27" /><Relationship Type="http://schemas.openxmlformats.org/officeDocument/2006/relationships/hyperlink" Target="http://capitol.texas.gov/tlodocs/80R/billtext/html/SB01091F.HTM" TargetMode="External" Id="rId28" /><Relationship Type="http://schemas.openxmlformats.org/officeDocument/2006/relationships/hyperlink" Target="http://capitol.texas.gov/tlodocs/80R/billtext/html/SB01091F.HTM" TargetMode="External" Id="rId29" /><Relationship Type="http://schemas.openxmlformats.org/officeDocument/2006/relationships/hyperlink" Target="http://capitol.texas.gov/tlodocs/80R/billtext/html/SB01091F.HTM" TargetMode="External" Id="rId30" /><Relationship Type="http://schemas.openxmlformats.org/officeDocument/2006/relationships/hyperlink" Target="http://capitol.texas.gov/tlodocs/80R/billtext/html/SB01091F.HTM" TargetMode="External" Id="rId31" /><Relationship Type="http://schemas.openxmlformats.org/officeDocument/2006/relationships/hyperlink" Target="http://capitol.texas.gov/tlodocs/80R/billtext/html/SB010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