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For contingent expiration of this chapter, see Section 8205.003.</w:t>
      </w:r>
    </w:p>
    <w:p w:rsidR="003F3435" w:rsidRDefault="0032493E">
      <w:pPr>
        <w:spacing w:line="480" w:lineRule="auto"/>
        <w:jc w:val="center"/>
      </w:pPr>
      <w:r>
        <w:t xml:space="preserve">CHAPTER 8205.  WALLER COUNTY MUNICIPAL UTILITY DISTRICT</w:t>
      </w:r>
    </w:p>
    <w:p w:rsidR="003F3435" w:rsidRDefault="0032493E">
      <w:pPr>
        <w:spacing w:line="480" w:lineRule="auto"/>
        <w:jc w:val="center"/>
      </w:pPr>
      <w:r>
        <w:t xml:space="preserve">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Waller County Municipal Utility District No. 1.</w:t>
      </w:r>
    </w:p>
    <w:p w:rsidR="003F3435" w:rsidRDefault="0032493E">
      <w:pPr>
        <w:spacing w:line="480" w:lineRule="auto"/>
        <w:jc w:val="both"/>
      </w:pPr>
      <w:r>
        <w:t xml:space="preserve">Added by Acts 2007, 80th Leg., R.S., Ch. 518 (S.B. </w:t>
      </w:r>
      <w:hyperlink w:docLocation="table" r:id="rId14">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8205.002.</w:t>
      </w:r>
      <w:r xml:space="preserve">
        <w:t> </w:t>
      </w:r>
      <w:r xml:space="preserve">
        <w:t> </w:t>
      </w:r>
      <w:r>
        <w:t xml:space="preserve">NATURE OF DISTRICT.  The district is a municipal utility district in Waller County created under and essential to accomplish the purposes of Section </w:t>
      </w:r>
      <w:r>
        <w:t xml:space="preserve">52</w:t>
      </w:r>
      <w:r>
        <w:t xml:space="preserve">, Article III, and Section </w:t>
      </w:r>
      <w:r>
        <w:t xml:space="preserve">59</w:t>
      </w:r>
      <w:r>
        <w:t xml:space="preserve">, Article XVI, Texas Constitution.</w:t>
      </w:r>
    </w:p>
    <w:p w:rsidR="003F3435" w:rsidRDefault="0032493E">
      <w:pPr>
        <w:spacing w:line="480" w:lineRule="auto"/>
        <w:jc w:val="both"/>
      </w:pPr>
      <w:r>
        <w:t xml:space="preserve">Added by Acts 2007, 80th Leg., R.S., Ch. 518 (S.B. </w:t>
      </w:r>
      <w:hyperlink w:docLocation="table" r:id="rId15">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8205.003.</w:t>
      </w:r>
      <w:r xml:space="preserve">
        <w:t> </w:t>
      </w:r>
      <w:r xml:space="preserve">
        <w:t> </w:t>
      </w:r>
      <w:r>
        <w:t xml:space="preserve">CONFIRMATION ELECTION REQUIRED.  If the creation of the district is not confirmed at a confirmation election held under Section 8205.024 before September 1, 2011:</w:t>
      </w:r>
    </w:p>
    <w:p w:rsidR="003F3435" w:rsidRDefault="0032493E">
      <w:pPr>
        <w:spacing w:line="480" w:lineRule="auto"/>
        <w:ind w:firstLine="1440"/>
        <w:jc w:val="both"/>
      </w:pPr>
      <w:r>
        <w:t xml:space="preserve">(1)</w:t>
      </w:r>
      <w:r xml:space="preserve">
        <w:t> </w:t>
      </w:r>
      <w:r xml:space="preserve">
        <w:t> </w:t>
      </w:r>
      <w:r>
        <w:t xml:space="preserve">the district is dissolved September 1, 2011, except that the district shall:</w:t>
      </w:r>
    </w:p>
    <w:p w:rsidR="003F3435" w:rsidRDefault="0032493E">
      <w:pPr>
        <w:spacing w:line="480" w:lineRule="auto"/>
        <w:ind w:firstLine="2160"/>
        <w:jc w:val="both"/>
      </w:pPr>
      <w:r>
        <w:t xml:space="preserve">(A)</w:t>
      </w:r>
      <w:r xml:space="preserve">
        <w:t> </w:t>
      </w:r>
      <w:r xml:space="preserve">
        <w:t> </w:t>
      </w:r>
      <w:r>
        <w:t xml:space="preserve">pay any debts incurred;</w:t>
      </w:r>
    </w:p>
    <w:p w:rsidR="003F3435" w:rsidRDefault="0032493E">
      <w:pPr>
        <w:spacing w:line="480" w:lineRule="auto"/>
        <w:ind w:firstLine="2160"/>
        <w:jc w:val="both"/>
      </w:pPr>
      <w:r>
        <w:t xml:space="preserve">(B)</w:t>
      </w:r>
      <w:r xml:space="preserve">
        <w:t> </w:t>
      </w:r>
      <w:r xml:space="preserve">
        <w:t> </w:t>
      </w:r>
      <w:r>
        <w:t xml:space="preserve">transfer to Waller County any assets that remain after the payment of debts; and</w:t>
      </w:r>
    </w:p>
    <w:p w:rsidR="003F3435" w:rsidRDefault="0032493E">
      <w:pPr>
        <w:spacing w:line="480" w:lineRule="auto"/>
        <w:ind w:firstLine="2160"/>
        <w:jc w:val="both"/>
      </w:pPr>
      <w:r>
        <w:t xml:space="preserve">(C)</w:t>
      </w:r>
      <w:r xml:space="preserve">
        <w:t> </w:t>
      </w:r>
      <w:r xml:space="preserve">
        <w:t> </w:t>
      </w:r>
      <w:r>
        <w:t xml:space="preserve">maintain the organization of the district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2014.</w:t>
      </w:r>
    </w:p>
    <w:p w:rsidR="003F3435" w:rsidRDefault="0032493E">
      <w:pPr>
        <w:spacing w:line="480" w:lineRule="auto"/>
        <w:jc w:val="both"/>
      </w:pPr>
      <w:r>
        <w:t xml:space="preserve">Added by Acts 2007, 80th Leg., R.S., Ch. 518 (S.B. </w:t>
      </w:r>
      <w:hyperlink w:docLocation="table" r:id="rId16">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8205.004.</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518 (S.B. </w:t>
      </w:r>
      <w:hyperlink w:docLocation="table" r:id="rId17">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8205.005.</w:t>
      </w:r>
      <w:r xml:space="preserve">
        <w:t> </w:t>
      </w:r>
      <w:r xml:space="preserve">
        <w:t> </w:t>
      </w:r>
      <w:r>
        <w:t xml:space="preserve">EFFECT OF CHAPTER ON BROOKSHIRE-KATY DRAINAGE DISTRICT OF WALLER COUNTY.  This chapter does not affect the powers of the Brookshire-Katy Drainage District of Waller County.</w:t>
      </w:r>
    </w:p>
    <w:p w:rsidR="003F3435" w:rsidRDefault="0032493E">
      <w:pPr>
        <w:spacing w:line="480" w:lineRule="auto"/>
        <w:jc w:val="both"/>
      </w:pPr>
      <w:r>
        <w:t xml:space="preserve">Added by Acts 2007, 80th Leg., R.S., Ch. 518 (S.B. </w:t>
      </w:r>
      <w:hyperlink w:docLocation="table" r:id="rId18">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8205.051.</w:t>
      </w:r>
      <w:r xml:space="preserve">
        <w:t> </w:t>
      </w:r>
      <w:r xml:space="preserve">
        <w:t> </w:t>
      </w:r>
      <w:r>
        <w:t xml:space="preserve">GOVERNING BODY;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518 (S.B. </w:t>
      </w:r>
      <w:hyperlink w:docLocation="table" r:id="rId19">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518 (S.B. </w:t>
      </w:r>
      <w:hyperlink w:docLocation="table" r:id="rId20">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8205.102.</w:t>
      </w:r>
      <w:r xml:space="preserve">
        <w:t> </w:t>
      </w:r>
      <w:r xml:space="preserve">
        <w:t> </w:t>
      </w:r>
      <w:r>
        <w:t xml:space="preserve">ROAD PROJECTS.  (a)  The district may construct, acquire, improve, maintain, or operate macadamized, graveled, or paved roads or turnpikes, or improvements in aid of those roads or turnpikes, inside the district.</w:t>
      </w:r>
    </w:p>
    <w:p w:rsidR="003F3435" w:rsidRDefault="0032493E">
      <w:pPr>
        <w:spacing w:line="480" w:lineRule="auto"/>
        <w:ind w:firstLine="720"/>
        <w:jc w:val="both"/>
      </w:pPr>
      <w:r>
        <w:t xml:space="preserve">(b)</w:t>
      </w:r>
      <w:r xml:space="preserve">
        <w:t> </w:t>
      </w:r>
      <w:r xml:space="preserve">
        <w:t> </w:t>
      </w:r>
      <w:r>
        <w:t xml:space="preserve">A road project must meet all applicable construction standards, zoning and subdivision requirements, and regulations of:</w:t>
      </w:r>
    </w:p>
    <w:p w:rsidR="003F3435" w:rsidRDefault="0032493E">
      <w:pPr>
        <w:spacing w:line="480" w:lineRule="auto"/>
        <w:ind w:firstLine="1440"/>
        <w:jc w:val="both"/>
      </w:pPr>
      <w:r>
        <w:t xml:space="preserve">(1)</w:t>
      </w:r>
      <w:r xml:space="preserve">
        <w:t> </w:t>
      </w:r>
      <w:r xml:space="preserve">
        <w:t> </w:t>
      </w:r>
      <w:r>
        <w:t xml:space="preserve">each municipality in whose corporate limits or extraterritorial jurisdiction the district is located; and</w:t>
      </w:r>
    </w:p>
    <w:p w:rsidR="003F3435" w:rsidRDefault="0032493E">
      <w:pPr>
        <w:spacing w:line="480" w:lineRule="auto"/>
        <w:ind w:firstLine="1440"/>
        <w:jc w:val="both"/>
      </w:pPr>
      <w:r>
        <w:t xml:space="preserve">(2)</w:t>
      </w:r>
      <w:r xml:space="preserve">
        <w:t> </w:t>
      </w:r>
      <w:r xml:space="preserve">
        <w:t> </w:t>
      </w:r>
      <w:r>
        <w:t xml:space="preserve">each county in whose jurisdiction the district is located.</w:t>
      </w:r>
    </w:p>
    <w:p w:rsidR="003F3435" w:rsidRDefault="0032493E">
      <w:pPr>
        <w:spacing w:line="480" w:lineRule="auto"/>
        <w:ind w:firstLine="720"/>
        <w:jc w:val="both"/>
      </w:pPr>
      <w:r>
        <w:t xml:space="preserve">(c)</w:t>
      </w:r>
      <w:r xml:space="preserve">
        <w:t> </w:t>
      </w:r>
      <w:r xml:space="preserve">
        <w:t> </w:t>
      </w:r>
      <w:r>
        <w:t xml:space="preserve">The district may not undertake a road project unless each municipality in whose corporate limits or extraterritorial jurisdiction the district is located consents by resolution.</w:t>
      </w:r>
    </w:p>
    <w:p w:rsidR="003F3435" w:rsidRDefault="0032493E">
      <w:pPr>
        <w:spacing w:line="480" w:lineRule="auto"/>
        <w:jc w:val="both"/>
      </w:pPr>
      <w:r>
        <w:t xml:space="preserve">Added by Acts 2007, 80th Leg., R.S., Ch. 518 (S.B. </w:t>
      </w:r>
      <w:hyperlink w:docLocation="table" r:id="rId21">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8205.103.</w:t>
      </w:r>
      <w:r xml:space="preserve">
        <w:t> </w:t>
      </w:r>
      <w:r xml:space="preserve">
        <w:t> </w:t>
      </w:r>
      <w:r>
        <w:t xml:space="preserve">DIVISION OF DISTRICT.  (a)  The district may be divided into two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The division procedure is prescribed by Sections </w:t>
      </w:r>
      <w:r>
        <w:t xml:space="preserve">53.030</w:t>
      </w:r>
      <w:r>
        <w:t xml:space="preserve"> through </w:t>
      </w:r>
      <w:r>
        <w:t xml:space="preserve">53.041</w:t>
      </w:r>
      <w:r>
        <w:t xml:space="preserve">, Water Code.</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has all the powers and duties of the district.</w:t>
      </w:r>
    </w:p>
    <w:p w:rsidR="003F3435" w:rsidRDefault="0032493E">
      <w:pPr>
        <w:spacing w:line="480" w:lineRule="auto"/>
        <w:ind w:firstLine="720"/>
        <w:jc w:val="both"/>
      </w:pPr>
      <w:r>
        <w:t xml:space="preserve">(d)</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jc w:val="both"/>
      </w:pPr>
      <w:r>
        <w:t xml:space="preserve">Added by Acts 2007, 80th Leg., R.S., Ch. 518 (S.B. </w:t>
      </w:r>
      <w:hyperlink w:docLocation="table" r:id="rId22">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8205.104.</w:t>
      </w:r>
      <w:r xml:space="preserve">
        <w:t> </w:t>
      </w:r>
      <w:r xml:space="preserve">
        <w:t> </w:t>
      </w:r>
      <w:r>
        <w:t xml:space="preserve">COMPLIANCE WITH MUNICIPAL CONSENT RESOLUTIONS.  The district shall comply with all applicable requirements of any resolution, adopted by the governing body of a municipality, that consents to the creation of the district or to the inclusion of land in the district.</w:t>
      </w:r>
    </w:p>
    <w:p w:rsidR="003F3435" w:rsidRDefault="0032493E">
      <w:pPr>
        <w:spacing w:line="480" w:lineRule="auto"/>
        <w:jc w:val="both"/>
      </w:pPr>
      <w:r>
        <w:t xml:space="preserve">Added by Acts 2007, 80th Leg., R.S., Ch. 518 (S.B. </w:t>
      </w:r>
      <w:hyperlink w:docLocation="table" r:id="rId23">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8205.151.</w:t>
      </w:r>
      <w:r xml:space="preserve">
        <w:t> </w:t>
      </w:r>
      <w:r xml:space="preserve">
        <w:t> </w:t>
      </w:r>
      <w:r>
        <w:t xml:space="preserve">TAX TO REPAY BONDS.  The district may impose a tax to pay the principal of or interest on bonds or other obligations issued under Section </w:t>
      </w:r>
      <w:r>
        <w:t xml:space="preserve">8205.201</w:t>
      </w:r>
      <w:r>
        <w:t xml:space="preserve">.</w:t>
      </w:r>
    </w:p>
    <w:p w:rsidR="003F3435" w:rsidRDefault="0032493E">
      <w:pPr>
        <w:spacing w:line="480" w:lineRule="auto"/>
        <w:jc w:val="both"/>
      </w:pPr>
      <w:r>
        <w:t xml:space="preserve">Added by Acts 2007, 80th Leg., R.S., Ch. 518 (S.B. </w:t>
      </w:r>
      <w:hyperlink w:docLocation="table" r:id="rId24">
        <w:r>
          <w:rPr>
            <w:rStyle w:val="Hyperlink"/>
          </w:rPr>
          <w:t>684</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8205.201.</w:t>
      </w:r>
      <w:r xml:space="preserve">
        <w:t> </w:t>
      </w:r>
      <w:r xml:space="preserve">
        <w:t> </w:t>
      </w:r>
      <w:r>
        <w:t xml:space="preserve">AUTHORITY TO ISSUE BONDS AND OTHER OBLIGATIONS.  (a)  The district may issue bonds or other obligations as provided by Chapters </w:t>
      </w:r>
      <w:r>
        <w:t xml:space="preserve">49</w:t>
      </w:r>
      <w:r>
        <w:t xml:space="preserve"> and </w:t>
      </w:r>
      <w:r>
        <w:t xml:space="preserve">54</w:t>
      </w:r>
      <w:r>
        <w:t xml:space="preserve">, Water Code, to finance the construction, maintenance, or operation of a project under Section </w:t>
      </w:r>
      <w:r>
        <w:t xml:space="preserve">8205.101</w:t>
      </w:r>
      <w:r>
        <w:t xml:space="preserve"> or </w:t>
      </w:r>
      <w:r>
        <w:t xml:space="preserve">8205.102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or other obligations to finance projects authorized by Section </w:t>
      </w:r>
      <w:r>
        <w:t xml:space="preserve">8205.102</w:t>
      </w:r>
      <w:r>
        <w:t xml:space="preserve"> unless the issuance is approved by a vote of a two-thirds majority of the district voters voting at an election called for that purpose.</w:t>
      </w:r>
    </w:p>
    <w:p w:rsidR="003F3435" w:rsidRDefault="0032493E">
      <w:pPr>
        <w:spacing w:line="480" w:lineRule="auto"/>
        <w:ind w:firstLine="720"/>
        <w:jc w:val="both"/>
      </w:pPr>
      <w:r>
        <w:t xml:space="preserve">(c)</w:t>
      </w:r>
      <w:r xml:space="preserve">
        <w:t> </w:t>
      </w:r>
      <w:r xml:space="preserve">
        <w:t> </w:t>
      </w:r>
      <w:r>
        <w:t xml:space="preserve">Bonds or other obligations issued or incurred to finance projects authorized by Section </w:t>
      </w:r>
      <w:r>
        <w:t xml:space="preserve">8205.102</w:t>
      </w:r>
      <w:r>
        <w:t xml:space="preserve"> may not exceed one-fourth of the assessed value of the real property in the district.</w:t>
      </w:r>
    </w:p>
    <w:p w:rsidR="003F3435" w:rsidRDefault="0032493E">
      <w:pPr>
        <w:spacing w:line="480" w:lineRule="auto"/>
        <w:jc w:val="both"/>
      </w:pPr>
      <w:r>
        <w:t xml:space="preserve">Added by Acts 2007, 80th Leg., R.S., Ch. 518 (S.B. </w:t>
      </w:r>
      <w:hyperlink w:docLocation="table" r:id="rId25">
        <w:r>
          <w:rPr>
            <w:rStyle w:val="Hyperlink"/>
          </w:rPr>
          <w:t>684</w:t>
        </w:r>
      </w:hyperlink>
      <w:r>
        <w:t xml:space="preserve">), Sec. 1,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684F.HTM" TargetMode="External" Id="rId14" /><Relationship Type="http://schemas.openxmlformats.org/officeDocument/2006/relationships/hyperlink" Target="http://capitol.texas.gov/tlodocs/80R/billtext/html/SB00684F.HTM" TargetMode="External" Id="rId15" /><Relationship Type="http://schemas.openxmlformats.org/officeDocument/2006/relationships/hyperlink" Target="http://capitol.texas.gov/tlodocs/80R/billtext/html/SB00684F.HTM" TargetMode="External" Id="rId16" /><Relationship Type="http://schemas.openxmlformats.org/officeDocument/2006/relationships/hyperlink" Target="http://capitol.texas.gov/tlodocs/80R/billtext/html/SB00684F.HTM" TargetMode="External" Id="rId17" /><Relationship Type="http://schemas.openxmlformats.org/officeDocument/2006/relationships/hyperlink" Target="http://capitol.texas.gov/tlodocs/80R/billtext/html/SB00684F.HTM" TargetMode="External" Id="rId18" /><Relationship Type="http://schemas.openxmlformats.org/officeDocument/2006/relationships/hyperlink" Target="http://capitol.texas.gov/tlodocs/80R/billtext/html/SB00684F.HTM" TargetMode="External" Id="rId19" /><Relationship Type="http://schemas.openxmlformats.org/officeDocument/2006/relationships/hyperlink" Target="http://capitol.texas.gov/tlodocs/80R/billtext/html/SB00684F.HTM" TargetMode="External" Id="rId20" /><Relationship Type="http://schemas.openxmlformats.org/officeDocument/2006/relationships/hyperlink" Target="http://capitol.texas.gov/tlodocs/80R/billtext/html/SB00684F.HTM" TargetMode="External" Id="rId21" /><Relationship Type="http://schemas.openxmlformats.org/officeDocument/2006/relationships/hyperlink" Target="http://capitol.texas.gov/tlodocs/80R/billtext/html/SB00684F.HTM" TargetMode="External" Id="rId22" /><Relationship Type="http://schemas.openxmlformats.org/officeDocument/2006/relationships/hyperlink" Target="http://capitol.texas.gov/tlodocs/80R/billtext/html/SB00684F.HTM" TargetMode="External" Id="rId23" /><Relationship Type="http://schemas.openxmlformats.org/officeDocument/2006/relationships/hyperlink" Target="http://capitol.texas.gov/tlodocs/80R/billtext/html/SB00684F.HTM" TargetMode="External" Id="rId24" /><Relationship Type="http://schemas.openxmlformats.org/officeDocument/2006/relationships/hyperlink" Target="http://capitol.texas.gov/tlodocs/80R/billtext/html/SB00684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