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For contingent expiration of this chapter, see Section 8207.003.</w:t>
      </w:r>
    </w:p>
    <w:p w:rsidR="003F3435" w:rsidRDefault="0032493E">
      <w:pPr>
        <w:spacing w:line="480" w:lineRule="auto"/>
        <w:jc w:val="center"/>
      </w:pPr>
      <w:r>
        <w:t xml:space="preserve">CHAPTER 8207.  FULSHEAR MUNICIPAL UTILITY DISTRICT</w:t>
      </w:r>
    </w:p>
    <w:p w:rsidR="003F3435" w:rsidRDefault="0032493E">
      <w:pPr>
        <w:spacing w:line="480" w:lineRule="auto"/>
        <w:jc w:val="center"/>
      </w:pPr>
      <w:r>
        <w:t xml:space="preserve">NO. 1 OF FORT BEND COUNTY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8207.001.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Fulshear Municipal Utility District No. 1 of Fort Bend County.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516 (S.B. </w:t>
      </w:r>
      <w:hyperlink w:docLocation="table" r:id="rId14">
        <w:r>
          <w:rPr>
            <w:rStyle w:val="Hyperlink"/>
          </w:rPr>
          <w:t>682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8207.002.</w:t>
      </w:r>
      <w:r xml:space="preserve">
        <w:t> </w:t>
      </w:r>
      <w:r xml:space="preserve">
        <w:t> </w:t>
      </w:r>
      <w:r>
        <w:t xml:space="preserve">NATURE OF DISTRICT.  The district is a municipal utility district in Fort Bend County created under and essential to accomplish the purposes of Section </w:t>
      </w:r>
      <w:r>
        <w:t xml:space="preserve">52</w:t>
      </w:r>
      <w:r>
        <w:t xml:space="preserve">, Article III, and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516 (S.B. </w:t>
      </w:r>
      <w:hyperlink w:docLocation="table" r:id="rId15">
        <w:r>
          <w:rPr>
            <w:rStyle w:val="Hyperlink"/>
          </w:rPr>
          <w:t>682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8207.003.</w:t>
      </w:r>
      <w:r xml:space="preserve">
        <w:t> </w:t>
      </w:r>
      <w:r xml:space="preserve">
        <w:t> </w:t>
      </w:r>
      <w:r>
        <w:t xml:space="preserve">CONFIRMATION ELECTION REQUIRED.  If the creation of the district is not confirmed at a confirmation election held under Section 8207.024 before September 1, 2011: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 is dissolved September 1, 2011, except that the district shall: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pay any debts incurred;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transfer to Fort Bend County any assets that remain after the payment of debts;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maintain the organization of the district until all debts are paid and remaining assets are transferred;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this chapter expires September 1, 2014.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516 (S.B. </w:t>
      </w:r>
      <w:hyperlink w:docLocation="table" r:id="rId16">
        <w:r>
          <w:rPr>
            <w:rStyle w:val="Hyperlink"/>
          </w:rPr>
          <w:t>682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8207.004.</w:t>
      </w:r>
      <w:r xml:space="preserve">
        <w:t> </w:t>
      </w:r>
      <w:r xml:space="preserve">
        <w:t> </w:t>
      </w:r>
      <w:r>
        <w:t xml:space="preserve">INITIAL DISTRICT TERRITORY.  (a)  The district is initially composed of the territory described by Section 2 of the Act creating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contained in Section 2 of the Act creating this chapter form a closure.</w:t>
      </w:r>
      <w:r xml:space="preserve">
        <w:t> </w:t>
      </w:r>
      <w:r xml:space="preserve">
        <w:t> </w:t>
      </w:r>
      <w:r>
        <w:t xml:space="preserve">A mistake made in the field notes or in copying the field notes in the legislative process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organization, existence, or validity of the district;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right of the district to impose taxes;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validity of the district's bonds, notes, or indebtedness;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the board.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516 (S.B. </w:t>
      </w:r>
      <w:hyperlink w:docLocation="table" r:id="rId17">
        <w:r>
          <w:rPr>
            <w:rStyle w:val="Hyperlink"/>
          </w:rPr>
          <w:t>682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8207.051.</w:t>
      </w:r>
      <w:r xml:space="preserve">
        <w:t> </w:t>
      </w:r>
      <w:r xml:space="preserve">
        <w:t> </w:t>
      </w:r>
      <w:r>
        <w:t xml:space="preserve">GOVERNING BODY; TERMS.  (a)  The district is governed by a board of five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Directors serve staggered four-year terms.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516 (S.B. </w:t>
      </w:r>
      <w:hyperlink w:docLocation="table" r:id="rId18">
        <w:r>
          <w:rPr>
            <w:rStyle w:val="Hyperlink"/>
          </w:rPr>
          <w:t>682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8207.101.</w:t>
      </w:r>
      <w:r xml:space="preserve">
        <w:t> </w:t>
      </w:r>
      <w:r xml:space="preserve">
        <w:t> </w:t>
      </w:r>
      <w:r>
        <w:t xml:space="preserve">MUNICIPAL UTILITY DISTRICT POWERS AND DUTIES.  The district has the powers and duties provided by the general law of this state,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Code, applicable to municipal utility districts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516 (S.B. </w:t>
      </w:r>
      <w:hyperlink w:docLocation="table" r:id="rId19">
        <w:r>
          <w:rPr>
            <w:rStyle w:val="Hyperlink"/>
          </w:rPr>
          <w:t>682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8207.102.</w:t>
      </w:r>
      <w:r xml:space="preserve">
        <w:t> </w:t>
      </w:r>
      <w:r xml:space="preserve">
        <w:t> </w:t>
      </w:r>
      <w:r>
        <w:t xml:space="preserve">ROAD PROJECTS.  (a)</w:t>
      </w:r>
      <w:r xml:space="preserve">
        <w:t> </w:t>
      </w:r>
      <w:r xml:space="preserve">
        <w:t> </w:t>
      </w:r>
      <w:r>
        <w:t xml:space="preserve">To the extent authorized by Section </w:t>
      </w:r>
      <w:r>
        <w:t xml:space="preserve">52</w:t>
      </w:r>
      <w:r>
        <w:t xml:space="preserve">, Article III, Texas Constitution, the district may construct, acquire, improve, maintain, or operate macadamized, graveled, or paved roads or turnpikes, or improvements in aid of those roads or turnpikes.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road project must meet all applicable construction standards, zoning and subdivision requirements, and regulations of each municipality in whose corporate limits or extraterritorial jurisdiction the district is located.</w:t>
      </w:r>
      <w:r xml:space="preserve">
        <w:t> </w:t>
      </w:r>
      <w:r xml:space="preserve">
        <w:t> </w:t>
      </w:r>
      <w:r>
        <w:t xml:space="preserve">If the district is not located in the corporate limits or extraterritorial jurisdiction of a municipality, a road project must meet all applicable construction standards, zoning and subdivision requirements, and regulations of each county in which the district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district may not undertake a road project unless each municipality in whose corporate limits or extraterritorial jurisdiction the district is located consents by resolution.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516 (S.B. </w:t>
      </w:r>
      <w:hyperlink w:docLocation="table" r:id="rId20">
        <w:r>
          <w:rPr>
            <w:rStyle w:val="Hyperlink"/>
          </w:rPr>
          <w:t>682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817 (S.B. </w:t>
      </w:r>
      <w:hyperlink w:docLocation="table" r:id="rId21">
        <w:r>
          <w:rPr>
            <w:rStyle w:val="Hyperlink"/>
          </w:rPr>
          <w:t>1831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8207.103.</w:t>
      </w:r>
      <w:r xml:space="preserve">
        <w:t> </w:t>
      </w:r>
      <w:r xml:space="preserve">
        <w:t> </w:t>
      </w:r>
      <w:r>
        <w:t xml:space="preserve">COMPLIANCE WITH MUNICIPAL ORDINANCES OR RESOLUTIONS.  The district shall comply with all applicable requirements of any ordinance or resolution adopted by the governing body of the City of Fulshear.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516 (S.B. </w:t>
      </w:r>
      <w:hyperlink w:docLocation="table" r:id="rId22">
        <w:r>
          <w:rPr>
            <w:rStyle w:val="Hyperlink"/>
          </w:rPr>
          <w:t>682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 GENERAL FINANCIAL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8207.151.</w:t>
      </w:r>
      <w:r xml:space="preserve">
        <w:t> </w:t>
      </w:r>
      <w:r xml:space="preserve">
        <w:t> </w:t>
      </w:r>
      <w:r>
        <w:t xml:space="preserve">TAX TO REPAY BONDS.  The district may impose a tax to pay the principal of or interest on bonds or other obligations issued under Section </w:t>
      </w:r>
      <w:r>
        <w:t xml:space="preserve">8207.201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516 (S.B. </w:t>
      </w:r>
      <w:hyperlink w:docLocation="table" r:id="rId23">
        <w:r>
          <w:rPr>
            <w:rStyle w:val="Hyperlink"/>
          </w:rPr>
          <w:t>682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E. 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8207.201.</w:t>
      </w:r>
      <w:r xml:space="preserve">
        <w:t> </w:t>
      </w:r>
      <w:r xml:space="preserve">
        <w:t> </w:t>
      </w:r>
      <w:r>
        <w:t xml:space="preserve">AUTHORITY TO ISSUE BONDS AND OTHER OBLIGATIONS.  (a)  The district may issue bonds or other obligations as provided by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Code, to finance the construction, maintenance, or operation of a project under Section </w:t>
      </w:r>
      <w:r>
        <w:t xml:space="preserve">8207.101</w:t>
      </w:r>
      <w:r>
        <w:t xml:space="preserve"> or </w:t>
      </w:r>
      <w:r>
        <w:t xml:space="preserve">8207.102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may not issue bonds or other obligations to finance projects authorized by Section </w:t>
      </w:r>
      <w:r>
        <w:t xml:space="preserve">8207.102</w:t>
      </w:r>
      <w:r>
        <w:t xml:space="preserve"> unless the issuance is approved by a vote of a two-thirds majority of the district voters voting at an election called for that purpose.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Bonds or other obligations issued or incurred to finance projects authorized by Section </w:t>
      </w:r>
      <w:r>
        <w:t xml:space="preserve">8207.102</w:t>
      </w:r>
      <w:r>
        <w:t xml:space="preserve"> may not exceed one-fourth of the assessed value of the real property in the district.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516 (S.B. </w:t>
      </w:r>
      <w:hyperlink w:docLocation="table" r:id="rId24">
        <w:r>
          <w:rPr>
            <w:rStyle w:val="Hyperlink"/>
          </w:rPr>
          <w:t>682</w:t>
        </w:r>
      </w:hyperlink>
      <w:r>
        <w:t xml:space="preserve">), Sec. 1, eff. September 1, 2007.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SB00682F.HTM" TargetMode="External" Id="rId14" /><Relationship Type="http://schemas.openxmlformats.org/officeDocument/2006/relationships/hyperlink" Target="http://capitol.texas.gov/tlodocs/80R/billtext/html/SB00682F.HTM" TargetMode="External" Id="rId15" /><Relationship Type="http://schemas.openxmlformats.org/officeDocument/2006/relationships/hyperlink" Target="http://capitol.texas.gov/tlodocs/80R/billtext/html/SB00682F.HTM" TargetMode="External" Id="rId16" /><Relationship Type="http://schemas.openxmlformats.org/officeDocument/2006/relationships/hyperlink" Target="http://capitol.texas.gov/tlodocs/80R/billtext/html/SB00682F.HTM" TargetMode="External" Id="rId17" /><Relationship Type="http://schemas.openxmlformats.org/officeDocument/2006/relationships/hyperlink" Target="http://capitol.texas.gov/tlodocs/80R/billtext/html/SB00682F.HTM" TargetMode="External" Id="rId18" /><Relationship Type="http://schemas.openxmlformats.org/officeDocument/2006/relationships/hyperlink" Target="http://capitol.texas.gov/tlodocs/80R/billtext/html/SB00682F.HTM" TargetMode="External" Id="rId19" /><Relationship Type="http://schemas.openxmlformats.org/officeDocument/2006/relationships/hyperlink" Target="http://capitol.texas.gov/tlodocs/80R/billtext/html/SB00682F.HTM" TargetMode="External" Id="rId20" /><Relationship Type="http://schemas.openxmlformats.org/officeDocument/2006/relationships/hyperlink" Target="http://capitol.texas.gov/tlodocs/83R/billtext/html/SB01831F.HTM" TargetMode="External" Id="rId21" /><Relationship Type="http://schemas.openxmlformats.org/officeDocument/2006/relationships/hyperlink" Target="http://capitol.texas.gov/tlodocs/80R/billtext/html/SB00682F.HTM" TargetMode="External" Id="rId22" /><Relationship Type="http://schemas.openxmlformats.org/officeDocument/2006/relationships/hyperlink" Target="http://capitol.texas.gov/tlodocs/80R/billtext/html/SB00682F.HTM" TargetMode="External" Id="rId23" /><Relationship Type="http://schemas.openxmlformats.org/officeDocument/2006/relationships/hyperlink" Target="http://capitol.texas.gov/tlodocs/80R/billtext/html/SB00682F.HTM" TargetMode="External" Id="rId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