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8238.  GUNTER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Gunter Municipal Utility District No. 1.</w:t>
      </w:r>
    </w:p>
    <w:p w:rsidR="003F3435" w:rsidRDefault="0032493E">
      <w:pPr>
        <w:spacing w:line="480" w:lineRule="auto"/>
        <w:jc w:val="both"/>
      </w:pPr>
      <w:r>
        <w:t xml:space="preserve">Added by Acts 2007, 80th Leg., R.S., Ch. 966 (H.B. </w:t>
      </w:r>
      <w:hyperlink w:docLocation="table" r:id="rId14">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8238.002.</w:t>
      </w:r>
      <w:r xml:space="preserve">
        <w:t> </w:t>
      </w:r>
      <w:r xml:space="preserve">
        <w:t> </w:t>
      </w:r>
      <w:r>
        <w:t xml:space="preserve">NATURE OF DISTRICT.  The district is a municipal utility district in Grayson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966 (H.B. </w:t>
      </w:r>
      <w:hyperlink w:docLocation="table" r:id="rId15">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8238.003.</w:t>
      </w:r>
      <w:r xml:space="preserve">
        <w:t> </w:t>
      </w:r>
      <w:r xml:space="preserve">
        <w:t> </w:t>
      </w:r>
      <w:r>
        <w:t xml:space="preserve">CONFIRMATION ELECTION REQUIRED.  The board shall hold an election to confirm the creation of the district as provided by Section </w:t>
      </w:r>
      <w:r>
        <w:t xml:space="preserve">49.102</w:t>
      </w:r>
      <w:r>
        <w:t xml:space="preserve">, Water Code.</w:t>
      </w:r>
    </w:p>
    <w:p w:rsidR="003F3435" w:rsidRDefault="0032493E">
      <w:pPr>
        <w:spacing w:line="480" w:lineRule="auto"/>
        <w:jc w:val="both"/>
      </w:pPr>
      <w:r>
        <w:t xml:space="preserve">Added by Acts 2007, 80th Leg., R.S., Ch. 966 (H.B. </w:t>
      </w:r>
      <w:hyperlink w:docLocation="table" r:id="rId16">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8238.004.</w:t>
      </w:r>
      <w:r xml:space="preserve">
        <w:t> </w:t>
      </w:r>
      <w:r xml:space="preserve">
        <w:t> </w:t>
      </w:r>
      <w:r>
        <w:t xml:space="preserve">FINDINGS OF BENEFIT AND PUBLIC PURPOSE.  (a)  All land and other property included in the district will benefit from the improvements and services to be provided by the district.</w:t>
      </w:r>
    </w:p>
    <w:p w:rsidR="003F3435" w:rsidRDefault="0032493E">
      <w:pPr>
        <w:spacing w:line="480" w:lineRule="auto"/>
        <w:ind w:firstLine="720"/>
        <w:jc w:val="both"/>
      </w:pPr>
      <w:r>
        <w:t xml:space="preserve">(b)</w:t>
      </w:r>
      <w:r xml:space="preserve">
        <w:t> </w:t>
      </w:r>
      <w:r xml:space="preserve">
        <w:t> </w:t>
      </w:r>
      <w:r>
        <w:t xml:space="preserve">The district is created to accomplish:</w:t>
      </w:r>
    </w:p>
    <w:p w:rsidR="003F3435" w:rsidRDefault="0032493E">
      <w:pPr>
        <w:spacing w:line="480" w:lineRule="auto"/>
        <w:ind w:firstLine="1440"/>
        <w:jc w:val="both"/>
      </w:pPr>
      <w:r>
        <w:t xml:space="preserve">(1)</w:t>
      </w:r>
      <w:r xml:space="preserve">
        <w:t> </w:t>
      </w:r>
      <w:r xml:space="preserve">
        <w:t> </w:t>
      </w:r>
      <w:r>
        <w:t xml:space="preserve">the purposes of a municipal utility district as provided by general law; and</w:t>
      </w:r>
    </w:p>
    <w:p w:rsidR="003F3435" w:rsidRDefault="0032493E">
      <w:pPr>
        <w:spacing w:line="480" w:lineRule="auto"/>
        <w:ind w:firstLine="1440"/>
        <w:jc w:val="both"/>
      </w:pPr>
      <w:r>
        <w:t xml:space="preserve">(2)</w:t>
      </w:r>
      <w:r xml:space="preserve">
        <w:t> </w:t>
      </w:r>
      <w:r xml:space="preserve">
        <w:t> </w:t>
      </w:r>
      <w:r>
        <w:t xml:space="preserve">to the extent authorized by Section </w:t>
      </w:r>
      <w:r>
        <w:t xml:space="preserve">52</w:t>
      </w:r>
      <w:r>
        <w:t xml:space="preserve">, Article III, Texas Constitution, the construction, acquisition, improvement, maintenance, or operation of macadamized, graveled, or paved roads or improvements in aid of those roads.</w:t>
      </w:r>
    </w:p>
    <w:p w:rsidR="003F3435" w:rsidRDefault="0032493E">
      <w:pPr>
        <w:spacing w:line="480" w:lineRule="auto"/>
        <w:jc w:val="both"/>
      </w:pPr>
      <w:r>
        <w:t xml:space="preserve">Added by Acts 2007, 80th Leg., R.S., Ch. 966 (H.B. </w:t>
      </w:r>
      <w:hyperlink w:docLocation="table" r:id="rId17">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966 (H.B. </w:t>
      </w:r>
      <w:hyperlink w:docLocation="table" r:id="rId18">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8238.006.</w:t>
      </w:r>
      <w:r xml:space="preserve">
        <w:t> </w:t>
      </w:r>
      <w:r xml:space="preserve">
        <w:t> </w:t>
      </w:r>
      <w:r>
        <w:t xml:space="preserve">ANNEXATION BY CITY OF GUNTER.  Notwithstanding any other law, if all of the territory of the district is annexed by the City of Gunter into the corporate limits of that municipality before the date of the election under Section </w:t>
      </w:r>
      <w:r>
        <w:t xml:space="preserve">8238.003</w:t>
      </w:r>
      <w:r>
        <w:t xml:space="preserve">, the district may not be dissolved and shall continue until the district is dissolved under Section </w:t>
      </w:r>
      <w:r>
        <w:t xml:space="preserve">43.074</w:t>
      </w:r>
      <w:r>
        <w:t xml:space="preserve">, Local Government Code.</w:t>
      </w:r>
    </w:p>
    <w:p w:rsidR="003F3435" w:rsidRDefault="0032493E">
      <w:pPr>
        <w:spacing w:line="480" w:lineRule="auto"/>
        <w:jc w:val="both"/>
      </w:pPr>
      <w:r>
        <w:t xml:space="preserve">Added by Acts 2007, 80th Leg., R.S., Ch. 966 (H.B. </w:t>
      </w:r>
      <w:hyperlink w:docLocation="table" r:id="rId19">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8238.053</w:t>
      </w:r>
      <w:r>
        <w:t xml:space="preserve">, directors serve staggered four-year terms.</w:t>
      </w:r>
    </w:p>
    <w:p w:rsidR="003F3435" w:rsidRDefault="0032493E">
      <w:pPr>
        <w:spacing w:line="480" w:lineRule="auto"/>
        <w:jc w:val="both"/>
      </w:pPr>
      <w:r>
        <w:t xml:space="preserve">Added by Acts 2007, 80th Leg., R.S., Ch. 966 (H.B. </w:t>
      </w:r>
      <w:hyperlink w:docLocation="table" r:id="rId20">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966 (H.B. </w:t>
      </w:r>
      <w:hyperlink w:docLocation="table" r:id="rId21">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8238.053.</w:t>
      </w:r>
      <w:r xml:space="preserve">
        <w:t> </w:t>
      </w:r>
      <w:r xml:space="preserve">
        <w:t> </w:t>
      </w:r>
      <w:r>
        <w:t xml:space="preserve">INITIAL DIRECTORS.  (a)  The initial board consists of:</w:t>
      </w:r>
    </w:p>
    <w:p w:rsidR="003F3435" w:rsidRDefault="0032493E">
      <w:pPr>
        <w:spacing w:line="480" w:lineRule="auto"/>
        <w:ind w:firstLine="1440"/>
        <w:jc w:val="both"/>
      </w:pPr>
      <w:r>
        <w:t xml:space="preserve">(1)</w:t>
      </w:r>
      <w:r xml:space="preserve">
        <w:t> </w:t>
      </w:r>
      <w:r xml:space="preserve">
        <w:t> </w:t>
      </w:r>
      <w:r>
        <w:t xml:space="preserve">Erik Nelson;</w:t>
      </w:r>
    </w:p>
    <w:p w:rsidR="003F3435" w:rsidRDefault="0032493E">
      <w:pPr>
        <w:spacing w:line="480" w:lineRule="auto"/>
        <w:ind w:firstLine="1440"/>
        <w:jc w:val="both"/>
      </w:pPr>
      <w:r>
        <w:t xml:space="preserve">(2)</w:t>
      </w:r>
      <w:r xml:space="preserve">
        <w:t> </w:t>
      </w:r>
      <w:r xml:space="preserve">
        <w:t> </w:t>
      </w:r>
      <w:r>
        <w:t xml:space="preserve">David Kelly;</w:t>
      </w:r>
    </w:p>
    <w:p w:rsidR="003F3435" w:rsidRDefault="0032493E">
      <w:pPr>
        <w:spacing w:line="480" w:lineRule="auto"/>
        <w:ind w:firstLine="1440"/>
        <w:jc w:val="both"/>
      </w:pPr>
      <w:r>
        <w:t xml:space="preserve">(3)</w:t>
      </w:r>
      <w:r xml:space="preserve">
        <w:t> </w:t>
      </w:r>
      <w:r xml:space="preserve">
        <w:t> </w:t>
      </w:r>
      <w:r>
        <w:t xml:space="preserve">Jeff Sallas;</w:t>
      </w:r>
    </w:p>
    <w:p w:rsidR="003F3435" w:rsidRDefault="0032493E">
      <w:pPr>
        <w:spacing w:line="480" w:lineRule="auto"/>
        <w:ind w:firstLine="1440"/>
        <w:jc w:val="both"/>
      </w:pPr>
      <w:r>
        <w:t xml:space="preserve">(4)</w:t>
      </w:r>
      <w:r xml:space="preserve">
        <w:t> </w:t>
      </w:r>
      <w:r xml:space="preserve">
        <w:t> </w:t>
      </w:r>
      <w:r>
        <w:t xml:space="preserve">Howell Kemp; and</w:t>
      </w:r>
    </w:p>
    <w:p w:rsidR="003F3435" w:rsidRDefault="0032493E">
      <w:pPr>
        <w:spacing w:line="480" w:lineRule="auto"/>
        <w:ind w:firstLine="1440"/>
        <w:jc w:val="both"/>
      </w:pPr>
      <w:r>
        <w:t xml:space="preserve">(5)</w:t>
      </w:r>
      <w:r xml:space="preserve">
        <w:t> </w:t>
      </w:r>
      <w:r xml:space="preserve">
        <w:t> </w:t>
      </w:r>
      <w:r>
        <w:t xml:space="preserve">Jill Tate.</w:t>
      </w:r>
    </w:p>
    <w:p w:rsidR="003F3435" w:rsidRDefault="0032493E">
      <w:pPr>
        <w:spacing w:line="480" w:lineRule="auto"/>
        <w:ind w:firstLine="720"/>
        <w:jc w:val="both"/>
      </w:pPr>
      <w:r>
        <w:t xml:space="preserve">(b)</w:t>
      </w:r>
      <w:r xml:space="preserve">
        <w:t> </w:t>
      </w:r>
      <w:r xml:space="preserve">
        <w:t> </w:t>
      </w:r>
      <w:r>
        <w:t xml:space="preserve">Unless the initial board otherwise agrees, the initial directors shall draw lots to determine which two directors shall serve until the first regularly scheduled election of directors and which three directors shall serve until the second regularly scheduled election of directors.</w:t>
      </w:r>
    </w:p>
    <w:p w:rsidR="003F3435" w:rsidRDefault="0032493E">
      <w:pPr>
        <w:spacing w:line="480" w:lineRule="auto"/>
        <w:jc w:val="both"/>
      </w:pPr>
      <w:r>
        <w:t xml:space="preserve">Added by Acts 2007, 80th Leg., R.S., Ch. 966 (H.B. </w:t>
      </w:r>
      <w:hyperlink w:docLocation="table" r:id="rId22">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8238.054.</w:t>
      </w:r>
      <w:r xml:space="preserve">
        <w:t> </w:t>
      </w:r>
      <w:r xml:space="preserve">
        <w:t> </w:t>
      </w:r>
      <w:r>
        <w:t xml:space="preserve">CONSENT OF MUNICIPALITY REQUIRED.  The initial directors may not hold an election under Section </w:t>
      </w:r>
      <w:r>
        <w:t xml:space="preserve">8238.003</w:t>
      </w:r>
      <w:r>
        <w:t xml:space="preserve"> until:</w:t>
      </w:r>
    </w:p>
    <w:p w:rsidR="003F3435" w:rsidRDefault="0032493E">
      <w:pPr>
        <w:spacing w:line="480" w:lineRule="auto"/>
        <w:ind w:firstLine="1440"/>
        <w:jc w:val="both"/>
      </w:pPr>
      <w:r>
        <w:t xml:space="preserve">(1)</w:t>
      </w:r>
      <w:r xml:space="preserve">
        <w:t> </w:t>
      </w:r>
      <w:r xml:space="preserve">
        <w:t> </w:t>
      </w:r>
      <w:r>
        <w:t xml:space="preserve">all of the territory of the district is included in the corporate limits of the City of Gunter; and</w:t>
      </w:r>
    </w:p>
    <w:p w:rsidR="003F3435" w:rsidRDefault="0032493E">
      <w:pPr>
        <w:spacing w:line="480" w:lineRule="auto"/>
        <w:ind w:firstLine="1440"/>
        <w:jc w:val="both"/>
      </w:pPr>
      <w:r>
        <w:t xml:space="preserve">(2)</w:t>
      </w:r>
      <w:r xml:space="preserve">
        <w:t> </w:t>
      </w:r>
      <w:r xml:space="preserve">
        <w:t> </w:t>
      </w:r>
      <w:r>
        <w:t xml:space="preserve">the City of Gunter has adopted a resolution consenting to the creation of the district.</w:t>
      </w:r>
    </w:p>
    <w:p w:rsidR="003F3435" w:rsidRDefault="0032493E">
      <w:pPr>
        <w:spacing w:line="480" w:lineRule="auto"/>
        <w:jc w:val="both"/>
      </w:pPr>
      <w:r>
        <w:t xml:space="preserve">Added by Acts 2007, 80th Leg., R.S., Ch. 966 (H.B. </w:t>
      </w:r>
      <w:hyperlink w:docLocation="table" r:id="rId23">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(c)</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(d)</w:t>
      </w:r>
      <w:r xml:space="preserve">
        <w:t> </w:t>
      </w:r>
      <w:r xml:space="preserve">
        <w:t> </w:t>
      </w:r>
      <w:r>
        <w:t xml:space="preserve">The district shall make the district's water and wastewater facilities available to an entity holding the applicable certificate of public convenience and necessity.</w:t>
      </w:r>
    </w:p>
    <w:p w:rsidR="003F3435" w:rsidRDefault="0032493E">
      <w:pPr>
        <w:spacing w:line="480" w:lineRule="auto"/>
        <w:jc w:val="both"/>
      </w:pPr>
      <w:r>
        <w:t xml:space="preserve">Added by Acts 2007, 80th Leg., R.S., Ch. 966 (H.B. </w:t>
      </w:r>
      <w:hyperlink w:docLocation="table" r:id="rId24">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w:t>
      </w:r>
    </w:p>
    <w:p w:rsidR="003F3435" w:rsidRDefault="0032493E">
      <w:pPr>
        <w:spacing w:line="480" w:lineRule="auto"/>
        <w:ind w:firstLine="720"/>
        <w:jc w:val="both"/>
      </w:pPr>
      <w:r>
        <w:t xml:space="preserve">(b)</w:t>
      </w:r>
      <w:r xml:space="preserve">
        <w:t> </w:t>
      </w:r>
      <w:r xml:space="preserve">
        <w:t> </w:t>
      </w:r>
      <w:r>
        <w:t xml:space="preserve">A road project must meet all applicable standards, regulations, and ordinances of the municipality or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If a portion of the territory of the district is excluded from the corporate limits of the City of Gunter, the district shall:</w:t>
      </w:r>
    </w:p>
    <w:p w:rsidR="003F3435" w:rsidRDefault="0032493E">
      <w:pPr>
        <w:spacing w:line="480" w:lineRule="auto"/>
        <w:ind w:firstLine="1440"/>
        <w:jc w:val="both"/>
      </w:pPr>
      <w:r>
        <w:t xml:space="preserve">(1)</w:t>
      </w:r>
      <w:r xml:space="preserve">
        <w:t> </w:t>
      </w:r>
      <w:r xml:space="preserve">
        <w:t> </w:t>
      </w:r>
      <w:r>
        <w:t xml:space="preserve">improve, maintain, repair, and operate the roads located in that portion of territory in accordance with the ordinances and rules of the political subdivision possessing jurisdiction over the roads in that portion of territory; and</w:t>
      </w:r>
    </w:p>
    <w:p w:rsidR="003F3435" w:rsidRDefault="0032493E">
      <w:pPr>
        <w:spacing w:line="480" w:lineRule="auto"/>
        <w:ind w:firstLine="1440"/>
        <w:jc w:val="both"/>
      </w:pPr>
      <w:r>
        <w:t xml:space="preserve">(2)</w:t>
      </w:r>
      <w:r xml:space="preserve">
        <w:t> </w:t>
      </w:r>
      <w:r xml:space="preserve">
        <w:t> </w:t>
      </w:r>
      <w:r>
        <w:t xml:space="preserve">pay the entire cost of performing the district's duties under Subdivision (1).</w:t>
      </w:r>
    </w:p>
    <w:p w:rsidR="003F3435" w:rsidRDefault="0032493E">
      <w:pPr>
        <w:spacing w:line="480" w:lineRule="auto"/>
        <w:jc w:val="both"/>
      </w:pPr>
      <w:r>
        <w:t xml:space="preserve">Added by Acts 2007, 80th Leg., R.S., Ch. 966 (H.B. </w:t>
      </w:r>
      <w:hyperlink w:docLocation="table" r:id="rId25">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8238.103.</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applicable requirements of any ordinance or resolution adopted by the governing body of the municipality that consents to the creation of the district or to the inclusion of lands within the district.</w:t>
      </w:r>
    </w:p>
    <w:p w:rsidR="003F3435" w:rsidRDefault="0032493E">
      <w:pPr>
        <w:spacing w:line="480" w:lineRule="auto"/>
        <w:jc w:val="both"/>
      </w:pPr>
      <w:r>
        <w:t xml:space="preserve">Added by Acts 2007, 80th Leg., R.S., Ch. 966 (H.B. </w:t>
      </w:r>
      <w:hyperlink w:docLocation="table" r:id="rId26">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8238.104.</w:t>
      </w:r>
      <w:r xml:space="preserve">
        <w:t> </w:t>
      </w:r>
      <w:r xml:space="preserve">
        <w:t> </w:t>
      </w:r>
      <w:r>
        <w:t xml:space="preserve">NO ALLOCATION AGREEMENT.</w:t>
      </w:r>
      <w:r xml:space="preserve">
        <w:t> </w:t>
      </w:r>
      <w:r xml:space="preserve">
        <w:t> </w:t>
      </w:r>
      <w:r>
        <w:t xml:space="preserve">Section </w:t>
      </w:r>
      <w:r>
        <w:t xml:space="preserve">54.016</w:t>
      </w:r>
      <w:r>
        <w:t xml:space="preserve">(f), Water Code, does not apply to the district.</w:t>
      </w:r>
    </w:p>
    <w:p w:rsidR="003F3435" w:rsidRDefault="0032493E">
      <w:pPr>
        <w:spacing w:line="480" w:lineRule="auto"/>
        <w:jc w:val="both"/>
      </w:pPr>
      <w:r>
        <w:t xml:space="preserve">Added by Acts 2011, 82nd Leg., R.S., Ch. 706 (H.B. </w:t>
      </w:r>
      <w:hyperlink w:docLocation="table" r:id="rId27">
        <w:r>
          <w:rPr>
            <w:rStyle w:val="Hyperlink"/>
          </w:rPr>
          <w:t>534</w:t>
        </w:r>
      </w:hyperlink>
      <w:r>
        <w:t xml:space="preserve">), Sec. 1.01, eff. September 1, 2011.</w:t>
      </w:r>
    </w:p>
    <w:p w:rsidR="003F3435" w:rsidRDefault="0032493E">
      <w:pPr>
        <w:spacing w:line="480" w:lineRule="auto"/>
        <w:jc w:val="both"/>
      </w:pPr>
    </w:p>
    <w:p w:rsidR="003F3435" w:rsidRDefault="0032493E">
      <w:pPr>
        <w:spacing w:line="480" w:lineRule="auto"/>
        <w:jc w:val="center"/>
      </w:pPr>
      <w:r>
        <w:t xml:space="preserve">SUBCHAPTER C-1.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8238.131.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2011, 82nd Leg., R.S., Ch. 706 (H.B. </w:t>
      </w:r>
      <w:hyperlink w:docLocation="table" r:id="rId28">
        <w:r>
          <w:rPr>
            <w:rStyle w:val="Hyperlink"/>
          </w:rPr>
          <w:t>534</w:t>
        </w:r>
      </w:hyperlink>
      <w:r>
        <w:t xml:space="preserve">), Sec. 1.02,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8238.132.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2011, 82nd Leg., R.S., Ch. 706 (H.B. </w:t>
      </w:r>
      <w:hyperlink w:docLocation="table" r:id="rId29">
        <w:r>
          <w:rPr>
            <w:rStyle w:val="Hyperlink"/>
          </w:rPr>
          <w:t>534</w:t>
        </w:r>
      </w:hyperlink>
      <w:r>
        <w:t xml:space="preserve">), Sec. 1.02,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8238.133.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Chapter 966, Acts of the 80th Legislature, Regular Session, 2007.</w:t>
      </w:r>
    </w:p>
    <w:p w:rsidR="003F3435" w:rsidRDefault="0032493E">
      <w:pPr>
        <w:spacing w:line="480" w:lineRule="auto"/>
        <w:jc w:val="both"/>
      </w:pPr>
      <w:r>
        <w:t xml:space="preserve">Added by Acts 2011, 82nd Leg., R.S., Ch. 706 (H.B. </w:t>
      </w:r>
      <w:hyperlink w:docLocation="table" r:id="rId30">
        <w:r>
          <w:rPr>
            <w:rStyle w:val="Hyperlink"/>
          </w:rPr>
          <w:t>534</w:t>
        </w:r>
      </w:hyperlink>
      <w:r>
        <w:t xml:space="preserve">), Sec. 1.02,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8238.134.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8238.003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jc w:val="both"/>
      </w:pPr>
      <w:r>
        <w:t xml:space="preserve">Added by Acts 2011, 82nd Leg., R.S., Ch. 706 (H.B. </w:t>
      </w:r>
      <w:hyperlink w:docLocation="table" r:id="rId31">
        <w:r>
          <w:rPr>
            <w:rStyle w:val="Hyperlink"/>
          </w:rPr>
          <w:t>534</w:t>
        </w:r>
      </w:hyperlink>
      <w:r>
        <w:t xml:space="preserve">), Sec. 1.02,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8238.135.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8238.003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Texas Commission on Environmental Quality.</w:t>
      </w:r>
    </w:p>
    <w:p w:rsidR="003F3435" w:rsidRDefault="0032493E">
      <w:pPr>
        <w:spacing w:line="480" w:lineRule="auto"/>
        <w:jc w:val="both"/>
      </w:pPr>
      <w:r>
        <w:t xml:space="preserve">Added by Acts 2011, 82nd Leg., R.S., Ch. 706 (H.B. </w:t>
      </w:r>
      <w:hyperlink w:docLocation="table" r:id="rId32">
        <w:r>
          <w:rPr>
            <w:rStyle w:val="Hyperlink"/>
          </w:rPr>
          <w:t>534</w:t>
        </w:r>
      </w:hyperlink>
      <w:r>
        <w:t xml:space="preserve">), Sec. 1.02,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8238.136.</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8238.054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2011, 82nd Leg., R.S., Ch. 706 (H.B. </w:t>
      </w:r>
      <w:hyperlink w:docLocation="table" r:id="rId33">
        <w:r>
          <w:rPr>
            <w:rStyle w:val="Hyperlink"/>
          </w:rPr>
          <w:t>534</w:t>
        </w:r>
      </w:hyperlink>
      <w:r>
        <w:t xml:space="preserve">), Sec. 1.02,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8238.137.</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2011, 82nd Leg., R.S., Ch. 706 (H.B. </w:t>
      </w:r>
      <w:hyperlink w:docLocation="table" r:id="rId34">
        <w:r>
          <w:rPr>
            <w:rStyle w:val="Hyperlink"/>
          </w:rPr>
          <w:t>534</w:t>
        </w:r>
      </w:hyperlink>
      <w:r>
        <w:t xml:space="preserve">), Sec. 1.02, eff. September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8238.151.</w:t>
      </w:r>
      <w:r xml:space="preserve">
        <w:t> </w:t>
      </w:r>
      <w:r xml:space="preserve">
        <w:t> </w:t>
      </w:r>
      <w:r>
        <w:t xml:space="preserve">ELECTIONS REGARDING TAXES OR BONDS.  (a)  The district may issue, without an election, bonds and other obligations secured by revenue or contract payments from any source other than ad valorem taxation.</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operation and maintenance tax or issue bonds payable from ad valorem taxes.</w:t>
      </w:r>
    </w:p>
    <w:p w:rsidR="003F3435" w:rsidRDefault="0032493E">
      <w:pPr>
        <w:spacing w:line="480" w:lineRule="auto"/>
        <w:jc w:val="both"/>
      </w:pPr>
      <w:r>
        <w:t xml:space="preserve">Added by Acts 2007, 80th Leg., R.S., Ch. 966 (H.B. </w:t>
      </w:r>
      <w:hyperlink w:docLocation="table" r:id="rId35">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8238.152.</w:t>
      </w:r>
      <w:r xml:space="preserve">
        <w:t> </w:t>
      </w:r>
      <w:r xml:space="preserve">
        <w:t> </w:t>
      </w:r>
      <w:r>
        <w:t xml:space="preserve">OPERATION AND MAINTENANCE TAX.  (a)  If authorized at an election held under Section </w:t>
      </w:r>
      <w:r>
        <w:t xml:space="preserve">8238.151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2007, 80th Leg., R.S., Ch. 966 (H.B. </w:t>
      </w:r>
      <w:hyperlink w:docLocation="table" r:id="rId36">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8238.201.</w:t>
      </w:r>
      <w:r xml:space="preserve">
        <w:t> </w:t>
      </w:r>
      <w:r xml:space="preserve">
        <w:t> </w:t>
      </w:r>
      <w:r>
        <w:t xml:space="preserve">AUTHORITY TO ISSUE BONDS AND OTHER OBLIGATIONS.  (a)  The district may issue bonds or other obligations payable wholly or partly from ad valorem taxes, impact fees, revenue, grants, or other district money, or any combination of those sources, to pay for any authorized district purpose.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8238.102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8238.102</w:t>
      </w:r>
      <w:r>
        <w:t xml:space="preserve"> may not exceed one-fourth of the assessed value of the real property in the district.</w:t>
      </w:r>
    </w:p>
    <w:p w:rsidR="003F3435" w:rsidRDefault="0032493E">
      <w:pPr>
        <w:spacing w:line="480" w:lineRule="auto"/>
        <w:jc w:val="both"/>
      </w:pPr>
      <w:r>
        <w:t xml:space="preserve">Added by Acts 2007, 80th Leg., R.S., Ch. 966 (H.B. </w:t>
      </w:r>
      <w:hyperlink w:docLocation="table" r:id="rId37">
        <w:r>
          <w:rPr>
            <w:rStyle w:val="Hyperlink"/>
          </w:rPr>
          <w:t>4098</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8238.202.</w:t>
      </w:r>
      <w:r xml:space="preserve">
        <w:t> </w:t>
      </w:r>
      <w:r xml:space="preserve">
        <w:t> </w:t>
      </w:r>
      <w:r>
        <w:t xml:space="preserve">TAXES FOR BONDS.  At the time bonds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966 (H.B. </w:t>
      </w:r>
      <w:hyperlink w:docLocation="table" r:id="rId38">
        <w:r>
          <w:rPr>
            <w:rStyle w:val="Hyperlink"/>
          </w:rPr>
          <w:t>4098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98F.HTM" TargetMode="External" Id="rId14" /><Relationship Type="http://schemas.openxmlformats.org/officeDocument/2006/relationships/hyperlink" Target="http://capitol.texas.gov/tlodocs/80R/billtext/html/HB04098F.HTM" TargetMode="External" Id="rId15" /><Relationship Type="http://schemas.openxmlformats.org/officeDocument/2006/relationships/hyperlink" Target="http://capitol.texas.gov/tlodocs/80R/billtext/html/HB04098F.HTM" TargetMode="External" Id="rId16" /><Relationship Type="http://schemas.openxmlformats.org/officeDocument/2006/relationships/hyperlink" Target="http://capitol.texas.gov/tlodocs/80R/billtext/html/HB04098F.HTM" TargetMode="External" Id="rId17" /><Relationship Type="http://schemas.openxmlformats.org/officeDocument/2006/relationships/hyperlink" Target="http://capitol.texas.gov/tlodocs/80R/billtext/html/HB04098F.HTM" TargetMode="External" Id="rId18" /><Relationship Type="http://schemas.openxmlformats.org/officeDocument/2006/relationships/hyperlink" Target="http://capitol.texas.gov/tlodocs/80R/billtext/html/HB04098F.HTM" TargetMode="External" Id="rId19" /><Relationship Type="http://schemas.openxmlformats.org/officeDocument/2006/relationships/hyperlink" Target="http://capitol.texas.gov/tlodocs/80R/billtext/html/HB04098F.HTM" TargetMode="External" Id="rId20" /><Relationship Type="http://schemas.openxmlformats.org/officeDocument/2006/relationships/hyperlink" Target="http://capitol.texas.gov/tlodocs/80R/billtext/html/HB04098F.HTM" TargetMode="External" Id="rId21" /><Relationship Type="http://schemas.openxmlformats.org/officeDocument/2006/relationships/hyperlink" Target="http://capitol.texas.gov/tlodocs/80R/billtext/html/HB04098F.HTM" TargetMode="External" Id="rId22" /><Relationship Type="http://schemas.openxmlformats.org/officeDocument/2006/relationships/hyperlink" Target="http://capitol.texas.gov/tlodocs/80R/billtext/html/HB04098F.HTM" TargetMode="External" Id="rId23" /><Relationship Type="http://schemas.openxmlformats.org/officeDocument/2006/relationships/hyperlink" Target="http://capitol.texas.gov/tlodocs/80R/billtext/html/HB04098F.HTM" TargetMode="External" Id="rId24" /><Relationship Type="http://schemas.openxmlformats.org/officeDocument/2006/relationships/hyperlink" Target="http://capitol.texas.gov/tlodocs/80R/billtext/html/HB04098F.HTM" TargetMode="External" Id="rId25" /><Relationship Type="http://schemas.openxmlformats.org/officeDocument/2006/relationships/hyperlink" Target="http://capitol.texas.gov/tlodocs/80R/billtext/html/HB04098F.HTM" TargetMode="External" Id="rId26" /><Relationship Type="http://schemas.openxmlformats.org/officeDocument/2006/relationships/hyperlink" Target="http://capitol.texas.gov/tlodocs/82R/billtext/html/HB00534F.HTM" TargetMode="External" Id="rId27" /><Relationship Type="http://schemas.openxmlformats.org/officeDocument/2006/relationships/hyperlink" Target="http://capitol.texas.gov/tlodocs/82R/billtext/html/HB00534F.HTM" TargetMode="External" Id="rId28" /><Relationship Type="http://schemas.openxmlformats.org/officeDocument/2006/relationships/hyperlink" Target="http://capitol.texas.gov/tlodocs/82R/billtext/html/HB00534F.HTM" TargetMode="External" Id="rId29" /><Relationship Type="http://schemas.openxmlformats.org/officeDocument/2006/relationships/hyperlink" Target="http://capitol.texas.gov/tlodocs/82R/billtext/html/HB00534F.HTM" TargetMode="External" Id="rId30" /><Relationship Type="http://schemas.openxmlformats.org/officeDocument/2006/relationships/hyperlink" Target="http://capitol.texas.gov/tlodocs/82R/billtext/html/HB00534F.HTM" TargetMode="External" Id="rId31" /><Relationship Type="http://schemas.openxmlformats.org/officeDocument/2006/relationships/hyperlink" Target="http://capitol.texas.gov/tlodocs/82R/billtext/html/HB00534F.HTM" TargetMode="External" Id="rId32" /><Relationship Type="http://schemas.openxmlformats.org/officeDocument/2006/relationships/hyperlink" Target="http://capitol.texas.gov/tlodocs/82R/billtext/html/HB00534F.HTM" TargetMode="External" Id="rId33" /><Relationship Type="http://schemas.openxmlformats.org/officeDocument/2006/relationships/hyperlink" Target="http://capitol.texas.gov/tlodocs/82R/billtext/html/HB00534F.HTM" TargetMode="External" Id="rId34" /><Relationship Type="http://schemas.openxmlformats.org/officeDocument/2006/relationships/hyperlink" Target="http://capitol.texas.gov/tlodocs/80R/billtext/html/HB04098F.HTM" TargetMode="External" Id="rId35" /><Relationship Type="http://schemas.openxmlformats.org/officeDocument/2006/relationships/hyperlink" Target="http://capitol.texas.gov/tlodocs/80R/billtext/html/HB04098F.HTM" TargetMode="External" Id="rId36" /><Relationship Type="http://schemas.openxmlformats.org/officeDocument/2006/relationships/hyperlink" Target="http://capitol.texas.gov/tlodocs/80R/billtext/html/HB04098F.HTM" TargetMode="External" Id="rId37" /><Relationship Type="http://schemas.openxmlformats.org/officeDocument/2006/relationships/hyperlink" Target="http://capitol.texas.gov/tlodocs/80R/billtext/html/HB04098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