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8250.  HARRIS COUNTY MUNICIPAL UTILITY DISTRICT NO. 473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473.</w:t>
      </w:r>
    </w:p>
    <w:p w:rsidR="003F3435" w:rsidRDefault="0032493E">
      <w:pPr>
        <w:spacing w:line="480" w:lineRule="auto"/>
        <w:jc w:val="both"/>
      </w:pPr>
      <w:r>
        <w:t xml:space="preserve">Added by Acts 2007, 80th Leg., R.S., Ch. 1127 (H.B. </w:t>
      </w:r>
      <w:hyperlink w:docLocation="table" r:id="rId14">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15">
        <w:r>
          <w:rPr>
            <w:rStyle w:val="Hyperlink"/>
          </w:rPr>
          <w:t>1974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8250.002.</w:t>
      </w:r>
      <w:r xml:space="preserve">
        <w:t> </w:t>
      </w:r>
      <w:r xml:space="preserve">
        <w:t> </w:t>
      </w:r>
      <w:r>
        <w:t xml:space="preserve">NATURE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w:t>
      </w:r>
      <w:r>
        <w:t xml:space="preserve">8250.052</w:t>
      </w:r>
      <w:r>
        <w:t xml:space="preserve"> of this code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1127 (H.B. </w:t>
      </w:r>
      <w:hyperlink w:docLocation="table" r:id="rId16">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17">
        <w:r>
          <w:rPr>
            <w:rStyle w:val="Hyperlink"/>
          </w:rPr>
          <w:t>1974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1127 (H.B. </w:t>
      </w:r>
      <w:hyperlink w:docLocation="table" r:id="rId18">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19">
        <w:r>
          <w:rPr>
            <w:rStyle w:val="Hyperlink"/>
          </w:rPr>
          <w:t>1974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8250.051.</w:t>
      </w:r>
      <w:r xml:space="preserve">
        <w:t> </w:t>
      </w:r>
      <w:r xml:space="preserve">
        <w:t> </w:t>
      </w:r>
      <w:r>
        <w:t xml:space="preserve">MUNICIPAL UTILITY DISTRICT POWERS AND DUTIES.  (a)  The district has the powers and duties necessary to accomplish the purposes for which the district is created. This chapter does not limit the district's powers existing before the effective date of the Act enacting this chapter.</w:t>
      </w:r>
    </w:p>
    <w:p w:rsidR="003F3435" w:rsidRDefault="0032493E">
      <w:pPr>
        <w:spacing w:line="480" w:lineRule="auto"/>
        <w:ind w:firstLine="720"/>
        <w:jc w:val="both"/>
      </w:pPr>
      <w:r>
        <w:t xml:space="preserve">(b)</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1127 (H.B. </w:t>
      </w:r>
      <w:hyperlink w:docLocation="table" r:id="rId20">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21">
        <w:r>
          <w:rPr>
            <w:rStyle w:val="Hyperlink"/>
          </w:rPr>
          <w:t>1974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thoroughfare, arterial, or collector road that has been certified by the licensed engineer,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1127 (H.B. </w:t>
      </w:r>
      <w:hyperlink w:docLocation="table" r:id="rId22">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23">
        <w:r>
          <w:rPr>
            <w:rStyle w:val="Hyperlink"/>
          </w:rPr>
          <w:t>1974</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8250.101.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road projects may not exceed one-fourth of the assessed value of the real property in the district according to the most recent certified appraisal roll for Harris County.</w:t>
      </w:r>
    </w:p>
    <w:p w:rsidR="003F3435" w:rsidRDefault="0032493E">
      <w:pPr>
        <w:spacing w:line="480" w:lineRule="auto"/>
        <w:jc w:val="both"/>
      </w:pPr>
      <w:r>
        <w:t xml:space="preserve">Added by Acts 2007, 80th Leg., R.S., Ch. 1127 (H.B. </w:t>
      </w:r>
      <w:hyperlink w:docLocation="table" r:id="rId24">
        <w:r>
          <w:rPr>
            <w:rStyle w:val="Hyperlink"/>
          </w:rPr>
          <w:t>4038</w:t>
        </w:r>
      </w:hyperlink>
      <w:r>
        <w:t xml:space="preserve">), Sec. 1, eff. June 15, 2007.</w:t>
      </w:r>
    </w:p>
    <w:p w:rsidR="003F3435" w:rsidRDefault="0032493E">
      <w:pPr>
        <w:spacing w:line="480" w:lineRule="auto"/>
        <w:jc w:val="both"/>
      </w:pPr>
      <w:r>
        <w:t xml:space="preserve">Added by Acts 2007, 80th Leg., R.S., Ch. 1154 (S.B. </w:t>
      </w:r>
      <w:hyperlink w:docLocation="table" r:id="rId25">
        <w:r>
          <w:rPr>
            <w:rStyle w:val="Hyperlink"/>
          </w:rPr>
          <w:t>1974</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38F.HTM" TargetMode="External" Id="rId14" /><Relationship Type="http://schemas.openxmlformats.org/officeDocument/2006/relationships/hyperlink" Target="http://capitol.texas.gov/tlodocs/80R/billtext/html/SB01974F.HTM" TargetMode="External" Id="rId15" /><Relationship Type="http://schemas.openxmlformats.org/officeDocument/2006/relationships/hyperlink" Target="http://capitol.texas.gov/tlodocs/80R/billtext/html/HB04038F.HTM" TargetMode="External" Id="rId16" /><Relationship Type="http://schemas.openxmlformats.org/officeDocument/2006/relationships/hyperlink" Target="http://capitol.texas.gov/tlodocs/80R/billtext/html/SB01974F.HTM" TargetMode="External" Id="rId17" /><Relationship Type="http://schemas.openxmlformats.org/officeDocument/2006/relationships/hyperlink" Target="http://capitol.texas.gov/tlodocs/80R/billtext/html/HB04038F.HTM" TargetMode="External" Id="rId18" /><Relationship Type="http://schemas.openxmlformats.org/officeDocument/2006/relationships/hyperlink" Target="http://capitol.texas.gov/tlodocs/80R/billtext/html/SB01974F.HTM" TargetMode="External" Id="rId19" /><Relationship Type="http://schemas.openxmlformats.org/officeDocument/2006/relationships/hyperlink" Target="http://capitol.texas.gov/tlodocs/80R/billtext/html/HB04038F.HTM" TargetMode="External" Id="rId20" /><Relationship Type="http://schemas.openxmlformats.org/officeDocument/2006/relationships/hyperlink" Target="http://capitol.texas.gov/tlodocs/80R/billtext/html/SB01974F.HTM" TargetMode="External" Id="rId21" /><Relationship Type="http://schemas.openxmlformats.org/officeDocument/2006/relationships/hyperlink" Target="http://capitol.texas.gov/tlodocs/80R/billtext/html/HB04038F.HTM" TargetMode="External" Id="rId22" /><Relationship Type="http://schemas.openxmlformats.org/officeDocument/2006/relationships/hyperlink" Target="http://capitol.texas.gov/tlodocs/80R/billtext/html/SB01974F.HTM" TargetMode="External" Id="rId23" /><Relationship Type="http://schemas.openxmlformats.org/officeDocument/2006/relationships/hyperlink" Target="http://capitol.texas.gov/tlodocs/80R/billtext/html/HB04038F.HTM" TargetMode="External" Id="rId24" /><Relationship Type="http://schemas.openxmlformats.org/officeDocument/2006/relationships/hyperlink" Target="http://capitol.texas.gov/tlodocs/80R/billtext/html/SB0197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