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8349.  HARRIS COUNTY MUNICIPAL UTILITY DISTRICT NO. 568</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8349.0101.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Harris County Municipal Utility District No. 568.</w:t>
      </w:r>
    </w:p>
    <w:p w:rsidR="003F3435" w:rsidRDefault="0032493E">
      <w:pPr>
        <w:spacing w:line="480" w:lineRule="auto"/>
        <w:jc w:val="both"/>
      </w:pPr>
      <w:r>
        <w:t xml:space="preserve">Added by Acts 2019, 86th Leg., R.S., Ch. 277 (S.B. </w:t>
      </w:r>
      <w:hyperlink w:docLocation="table" r:id="rId14">
        <w:r>
          <w:rPr>
            <w:rStyle w:val="Hyperlink"/>
          </w:rPr>
          <w:t>2449</w:t>
        </w:r>
      </w:hyperlink>
      <w:r>
        <w:t xml:space="preserve">), Sec. 1,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8349.0102.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277 (S.B. </w:t>
      </w:r>
      <w:hyperlink w:docLocation="table" r:id="rId15">
        <w:r>
          <w:rPr>
            <w:rStyle w:val="Hyperlink"/>
          </w:rPr>
          <w:t>2449</w:t>
        </w:r>
      </w:hyperlink>
      <w:r>
        <w:t xml:space="preserve">), Sec. 1,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8349.0103.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277 (S.B. </w:t>
      </w:r>
      <w:hyperlink w:docLocation="table" r:id="rId16">
        <w:r>
          <w:rPr>
            <w:rStyle w:val="Hyperlink"/>
          </w:rPr>
          <w:t>2449</w:t>
        </w:r>
      </w:hyperlink>
      <w:r>
        <w:t xml:space="preserve">), Sec. 1,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8349.0104.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8349.0103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277 (S.B. </w:t>
      </w:r>
      <w:hyperlink w:docLocation="table" r:id="rId17">
        <w:r>
          <w:rPr>
            <w:rStyle w:val="Hyperlink"/>
          </w:rPr>
          <w:t>2449</w:t>
        </w:r>
      </w:hyperlink>
      <w:r>
        <w:t xml:space="preserve">), Sec. 1,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8349.0105.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277 (S.B. </w:t>
      </w:r>
      <w:hyperlink w:docLocation="table" r:id="rId18">
        <w:r>
          <w:rPr>
            <w:rStyle w:val="Hyperlink"/>
          </w:rPr>
          <w:t>2449</w:t>
        </w:r>
      </w:hyperlink>
      <w:r>
        <w:t xml:space="preserve">), Sec. 1,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8349.0106.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277 (S.B. </w:t>
      </w:r>
      <w:hyperlink w:docLocation="table" r:id="rId19">
        <w:r>
          <w:rPr>
            <w:rStyle w:val="Hyperlink"/>
          </w:rPr>
          <w:t>2449</w:t>
        </w:r>
      </w:hyperlink>
      <w:r>
        <w:t xml:space="preserve">), Sec. 1, eff. May 28,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8349.0201.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8349.0202</w:t>
      </w:r>
      <w:r>
        <w:t xml:space="preserve">, directors serve staggered four-year terms.</w:t>
      </w:r>
    </w:p>
    <w:p w:rsidR="003F3435" w:rsidRDefault="0032493E">
      <w:pPr>
        <w:spacing w:line="480" w:lineRule="auto"/>
        <w:jc w:val="both"/>
      </w:pPr>
      <w:r>
        <w:t xml:space="preserve">Added by Acts 2019, 86th Leg., R.S., Ch. 277 (S.B. </w:t>
      </w:r>
      <w:hyperlink w:docLocation="table" r:id="rId20">
        <w:r>
          <w:rPr>
            <w:rStyle w:val="Hyperlink"/>
          </w:rPr>
          <w:t>2449</w:t>
        </w:r>
      </w:hyperlink>
      <w:r>
        <w:t xml:space="preserve">), Sec. 1,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8349.0202.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James M. Pratt;</w:t>
      </w:r>
    </w:p>
    <w:p w:rsidR="003F3435" w:rsidRDefault="0032493E">
      <w:pPr>
        <w:spacing w:line="480" w:lineRule="auto"/>
        <w:ind w:firstLine="1440"/>
        <w:jc w:val="both"/>
      </w:pPr>
      <w:r>
        <w:t xml:space="preserve">(2)</w:t>
      </w:r>
      <w:r xml:space="preserve">
        <w:t> </w:t>
      </w:r>
      <w:r xml:space="preserve">
        <w:t> </w:t>
      </w:r>
      <w:r>
        <w:t xml:space="preserve">Eric P. Mayfield;</w:t>
      </w:r>
    </w:p>
    <w:p w:rsidR="003F3435" w:rsidRDefault="0032493E">
      <w:pPr>
        <w:spacing w:line="480" w:lineRule="auto"/>
        <w:ind w:firstLine="1440"/>
        <w:jc w:val="both"/>
      </w:pPr>
      <w:r>
        <w:t xml:space="preserve">(3)</w:t>
      </w:r>
      <w:r xml:space="preserve">
        <w:t> </w:t>
      </w:r>
      <w:r xml:space="preserve">
        <w:t> </w:t>
      </w:r>
      <w:r>
        <w:t xml:space="preserve">Spencer Harkness;</w:t>
      </w:r>
    </w:p>
    <w:p w:rsidR="003F3435" w:rsidRDefault="0032493E">
      <w:pPr>
        <w:spacing w:line="480" w:lineRule="auto"/>
        <w:ind w:firstLine="1440"/>
        <w:jc w:val="both"/>
      </w:pPr>
      <w:r>
        <w:t xml:space="preserve">(4)</w:t>
      </w:r>
      <w:r xml:space="preserve">
        <w:t> </w:t>
      </w:r>
      <w:r xml:space="preserve">
        <w:t> </w:t>
      </w:r>
      <w:r>
        <w:t xml:space="preserve">Courtney Blackburn; and</w:t>
      </w:r>
    </w:p>
    <w:p w:rsidR="003F3435" w:rsidRDefault="0032493E">
      <w:pPr>
        <w:spacing w:line="480" w:lineRule="auto"/>
        <w:ind w:firstLine="1440"/>
        <w:jc w:val="both"/>
      </w:pPr>
      <w:r>
        <w:t xml:space="preserve">(5)</w:t>
      </w:r>
      <w:r xml:space="preserve">
        <w:t> </w:t>
      </w:r>
      <w:r xml:space="preserve">
        <w:t> </w:t>
      </w:r>
      <w:r>
        <w:t xml:space="preserve">Bryson Grover.</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8349.0103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8349.0103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8349.0103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277 (S.B. </w:t>
      </w:r>
      <w:hyperlink w:docLocation="table" r:id="rId21">
        <w:r>
          <w:rPr>
            <w:rStyle w:val="Hyperlink"/>
          </w:rPr>
          <w:t>2449</w:t>
        </w:r>
      </w:hyperlink>
      <w:r>
        <w:t xml:space="preserve">), Sec. 1, eff. May 28,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8349.0301.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277 (S.B. </w:t>
      </w:r>
      <w:hyperlink w:docLocation="table" r:id="rId22">
        <w:r>
          <w:rPr>
            <w:rStyle w:val="Hyperlink"/>
          </w:rPr>
          <w:t>2449</w:t>
        </w:r>
      </w:hyperlink>
      <w:r>
        <w:t xml:space="preserve">), Sec. 1,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8349.0302.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277 (S.B. </w:t>
      </w:r>
      <w:hyperlink w:docLocation="table" r:id="rId23">
        <w:r>
          <w:rPr>
            <w:rStyle w:val="Hyperlink"/>
          </w:rPr>
          <w:t>2449</w:t>
        </w:r>
      </w:hyperlink>
      <w:r>
        <w:t xml:space="preserve">), Sec. 1,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8349.0303.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277 (S.B. </w:t>
      </w:r>
      <w:hyperlink w:docLocation="table" r:id="rId24">
        <w:r>
          <w:rPr>
            <w:rStyle w:val="Hyperlink"/>
          </w:rPr>
          <w:t>2449</w:t>
        </w:r>
      </w:hyperlink>
      <w:r>
        <w:t xml:space="preserve">), Sec. 1,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8349.0304.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277 (S.B. </w:t>
      </w:r>
      <w:hyperlink w:docLocation="table" r:id="rId25">
        <w:r>
          <w:rPr>
            <w:rStyle w:val="Hyperlink"/>
          </w:rPr>
          <w:t>2449</w:t>
        </w:r>
      </w:hyperlink>
      <w:r>
        <w:t xml:space="preserve">), Sec. 1,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8349.0305.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277 (S.B. </w:t>
      </w:r>
      <w:hyperlink w:docLocation="table" r:id="rId26">
        <w:r>
          <w:rPr>
            <w:rStyle w:val="Hyperlink"/>
          </w:rPr>
          <w:t>2449</w:t>
        </w:r>
      </w:hyperlink>
      <w:r>
        <w:t xml:space="preserve">), Sec. 1, eff. May 28,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8349.0401.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8349.0403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277 (S.B. </w:t>
      </w:r>
      <w:hyperlink w:docLocation="table" r:id="rId27">
        <w:r>
          <w:rPr>
            <w:rStyle w:val="Hyperlink"/>
          </w:rPr>
          <w:t>2449</w:t>
        </w:r>
      </w:hyperlink>
      <w:r>
        <w:t xml:space="preserve">), Sec. 1,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8349.0402.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8349.0401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277 (S.B. </w:t>
      </w:r>
      <w:hyperlink w:docLocation="table" r:id="rId28">
        <w:r>
          <w:rPr>
            <w:rStyle w:val="Hyperlink"/>
          </w:rPr>
          <w:t>2449</w:t>
        </w:r>
      </w:hyperlink>
      <w:r>
        <w:t xml:space="preserve">), Sec. 1,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8349.0403.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277 (S.B. </w:t>
      </w:r>
      <w:hyperlink w:docLocation="table" r:id="rId29">
        <w:r>
          <w:rPr>
            <w:rStyle w:val="Hyperlink"/>
          </w:rPr>
          <w:t>2449</w:t>
        </w:r>
      </w:hyperlink>
      <w:r>
        <w:t xml:space="preserve">), Sec. 1, eff. May 28,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8349.0501.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277 (S.B. </w:t>
      </w:r>
      <w:hyperlink w:docLocation="table" r:id="rId30">
        <w:r>
          <w:rPr>
            <w:rStyle w:val="Hyperlink"/>
          </w:rPr>
          <w:t>2449</w:t>
        </w:r>
      </w:hyperlink>
      <w:r>
        <w:t xml:space="preserve">), Sec. 1,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8349.0502.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277 (S.B. </w:t>
      </w:r>
      <w:hyperlink w:docLocation="table" r:id="rId31">
        <w:r>
          <w:rPr>
            <w:rStyle w:val="Hyperlink"/>
          </w:rPr>
          <w:t>2449</w:t>
        </w:r>
      </w:hyperlink>
      <w:r>
        <w:t xml:space="preserve">), Sec. 1,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8349.0503.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277 (S.B. </w:t>
      </w:r>
      <w:hyperlink w:docLocation="table" r:id="rId32">
        <w:r>
          <w:rPr>
            <w:rStyle w:val="Hyperlink"/>
          </w:rPr>
          <w:t>2449</w:t>
        </w:r>
      </w:hyperlink>
      <w:r>
        <w:t xml:space="preserve">), Sec. 1, eff. May 28,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2449F.HTM" TargetMode="External" Id="rId14" /><Relationship Type="http://schemas.openxmlformats.org/officeDocument/2006/relationships/hyperlink" Target="http://capitol.texas.gov/tlodocs/86R/billtext/html/SB02449F.HTM" TargetMode="External" Id="rId15" /><Relationship Type="http://schemas.openxmlformats.org/officeDocument/2006/relationships/hyperlink" Target="http://capitol.texas.gov/tlodocs/86R/billtext/html/SB02449F.HTM" TargetMode="External" Id="rId16" /><Relationship Type="http://schemas.openxmlformats.org/officeDocument/2006/relationships/hyperlink" Target="http://capitol.texas.gov/tlodocs/86R/billtext/html/SB02449F.HTM" TargetMode="External" Id="rId17" /><Relationship Type="http://schemas.openxmlformats.org/officeDocument/2006/relationships/hyperlink" Target="http://capitol.texas.gov/tlodocs/86R/billtext/html/SB02449F.HTM" TargetMode="External" Id="rId18" /><Relationship Type="http://schemas.openxmlformats.org/officeDocument/2006/relationships/hyperlink" Target="http://capitol.texas.gov/tlodocs/86R/billtext/html/SB02449F.HTM" TargetMode="External" Id="rId19" /><Relationship Type="http://schemas.openxmlformats.org/officeDocument/2006/relationships/hyperlink" Target="http://capitol.texas.gov/tlodocs/86R/billtext/html/SB02449F.HTM" TargetMode="External" Id="rId20" /><Relationship Type="http://schemas.openxmlformats.org/officeDocument/2006/relationships/hyperlink" Target="http://capitol.texas.gov/tlodocs/86R/billtext/html/SB02449F.HTM" TargetMode="External" Id="rId21" /><Relationship Type="http://schemas.openxmlformats.org/officeDocument/2006/relationships/hyperlink" Target="http://capitol.texas.gov/tlodocs/86R/billtext/html/SB02449F.HTM" TargetMode="External" Id="rId22" /><Relationship Type="http://schemas.openxmlformats.org/officeDocument/2006/relationships/hyperlink" Target="http://capitol.texas.gov/tlodocs/86R/billtext/html/SB02449F.HTM" TargetMode="External" Id="rId23" /><Relationship Type="http://schemas.openxmlformats.org/officeDocument/2006/relationships/hyperlink" Target="http://capitol.texas.gov/tlodocs/86R/billtext/html/SB02449F.HTM" TargetMode="External" Id="rId24" /><Relationship Type="http://schemas.openxmlformats.org/officeDocument/2006/relationships/hyperlink" Target="http://capitol.texas.gov/tlodocs/86R/billtext/html/SB02449F.HTM" TargetMode="External" Id="rId25" /><Relationship Type="http://schemas.openxmlformats.org/officeDocument/2006/relationships/hyperlink" Target="http://capitol.texas.gov/tlodocs/86R/billtext/html/SB02449F.HTM" TargetMode="External" Id="rId26" /><Relationship Type="http://schemas.openxmlformats.org/officeDocument/2006/relationships/hyperlink" Target="http://capitol.texas.gov/tlodocs/86R/billtext/html/SB02449F.HTM" TargetMode="External" Id="rId27" /><Relationship Type="http://schemas.openxmlformats.org/officeDocument/2006/relationships/hyperlink" Target="http://capitol.texas.gov/tlodocs/86R/billtext/html/SB02449F.HTM" TargetMode="External" Id="rId28" /><Relationship Type="http://schemas.openxmlformats.org/officeDocument/2006/relationships/hyperlink" Target="http://capitol.texas.gov/tlodocs/86R/billtext/html/SB02449F.HTM" TargetMode="External" Id="rId29" /><Relationship Type="http://schemas.openxmlformats.org/officeDocument/2006/relationships/hyperlink" Target="http://capitol.texas.gov/tlodocs/86R/billtext/html/SB02449F.HTM" TargetMode="External" Id="rId30" /><Relationship Type="http://schemas.openxmlformats.org/officeDocument/2006/relationships/hyperlink" Target="http://capitol.texas.gov/tlodocs/86R/billtext/html/SB02449F.HTM" TargetMode="External" Id="rId31" /><Relationship Type="http://schemas.openxmlformats.org/officeDocument/2006/relationships/hyperlink" Target="http://capitol.texas.gov/tlodocs/86R/billtext/html/SB02449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