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8353.003.</w:t>
      </w:r>
    </w:p>
    <w:p w:rsidR="003F3435" w:rsidRDefault="0032493E">
      <w:pPr>
        <w:spacing w:line="480" w:lineRule="auto"/>
        <w:jc w:val="center"/>
      </w:pPr>
      <w:r>
        <w:t xml:space="preserve">CHAPTER 8353.  CLEARWATER RANCH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Clearwater Ranch Municipal Utility District No. 1.</w:t>
      </w:r>
    </w:p>
    <w:p w:rsidR="003F3435" w:rsidRDefault="0032493E">
      <w:pPr>
        <w:spacing w:line="480" w:lineRule="auto"/>
        <w:jc w:val="both"/>
      </w:pPr>
      <w:r>
        <w:t xml:space="preserve">Added by Acts 2009, 81st Leg., R.S., Ch. 1062 (H.B. </w:t>
      </w:r>
      <w:hyperlink w:docLocation="table" r:id="rId14">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1062 (H.B. </w:t>
      </w:r>
      <w:hyperlink w:docLocation="table" r:id="rId15">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8353.003.</w:t>
      </w:r>
      <w:r xml:space="preserve">
        <w:t> </w:t>
      </w:r>
      <w:r xml:space="preserve">
        <w:t> </w:t>
      </w:r>
      <w:r>
        <w:t xml:space="preserve">CONFIRMATION AND DIRECTORS' ELECTION REQUIRED.  (a)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at a confirmation election held under this section before December 31, 2013:</w:t>
      </w:r>
    </w:p>
    <w:p w:rsidR="003F3435" w:rsidRDefault="0032493E">
      <w:pPr>
        <w:spacing w:line="480" w:lineRule="auto"/>
        <w:ind w:firstLine="1440"/>
        <w:jc w:val="both"/>
      </w:pPr>
      <w:r>
        <w:t xml:space="preserve">(1)</w:t>
      </w:r>
      <w:r xml:space="preserve">
        <w:t> </w:t>
      </w:r>
      <w:r xml:space="preserve">
        <w:t> </w:t>
      </w:r>
      <w:r>
        <w:t xml:space="preserve">the district is dissolved December 31, 2013,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Burnet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2016.</w:t>
      </w:r>
    </w:p>
    <w:p w:rsidR="003F3435" w:rsidRDefault="0032493E">
      <w:pPr>
        <w:spacing w:line="480" w:lineRule="auto"/>
        <w:jc w:val="both"/>
      </w:pPr>
      <w:r>
        <w:t xml:space="preserve">Added by Acts 2009, 81st Leg., R.S., Ch. 1062 (H.B. </w:t>
      </w:r>
      <w:hyperlink w:docLocation="table" r:id="rId16">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8353.004.</w:t>
      </w:r>
      <w:r xml:space="preserve">
        <w:t> </w:t>
      </w:r>
      <w:r xml:space="preserve">
        <w:t> </w:t>
      </w:r>
      <w:r>
        <w:t xml:space="preserve">CONSENT OF MUNICIPALITY REQUIRED.  The temporary directors may not hold an election under Section </w:t>
      </w:r>
      <w:r>
        <w:t xml:space="preserve">8353.003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1062 (H.B. </w:t>
      </w:r>
      <w:hyperlink w:docLocation="table" r:id="rId17">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1062 (H.B. </w:t>
      </w:r>
      <w:hyperlink w:docLocation="table" r:id="rId18">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1062 (H.B. </w:t>
      </w:r>
      <w:hyperlink w:docLocation="table" r:id="rId19">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8353.052</w:t>
      </w:r>
      <w:r>
        <w:t xml:space="preserve">, directors serve staggered four-year terms.</w:t>
      </w:r>
    </w:p>
    <w:p w:rsidR="003F3435" w:rsidRDefault="0032493E">
      <w:pPr>
        <w:spacing w:line="480" w:lineRule="auto"/>
        <w:jc w:val="both"/>
      </w:pPr>
      <w:r>
        <w:t xml:space="preserve">Added by Acts 2009, 81st Leg., R.S., Ch. 1062 (H.B. </w:t>
      </w:r>
      <w:hyperlink w:docLocation="table" r:id="rId20">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8353.003</w:t>
      </w:r>
      <w:r>
        <w:t xml:space="preserve"> and the terms of the temporary directors have expired, successor temporary directors shall be appointed or reappointed as provided by Subsection (d) to serve terms that expire on the earliest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8353.003</w:t>
      </w:r>
      <w:r>
        <w:t xml:space="preserve">;</w:t>
      </w:r>
    </w:p>
    <w:p w:rsidR="003F3435" w:rsidRDefault="0032493E">
      <w:pPr>
        <w:spacing w:line="480" w:lineRule="auto"/>
        <w:ind w:firstLine="1440"/>
        <w:jc w:val="both"/>
      </w:pPr>
      <w:r>
        <w:t xml:space="preserve">(2)</w:t>
      </w:r>
      <w:r xml:space="preserve">
        <w:t> </w:t>
      </w:r>
      <w:r xml:space="preserve">
        <w:t> </w:t>
      </w:r>
      <w:r>
        <w:t xml:space="preserve">the date the requirements of Section </w:t>
      </w:r>
      <w:r>
        <w:t xml:space="preserve">8353.003</w:t>
      </w:r>
      <w:r>
        <w:t xml:space="preserve">(b)(1) are fulfilled; or</w:t>
      </w:r>
    </w:p>
    <w:p w:rsidR="003F3435" w:rsidRDefault="0032493E">
      <w:pPr>
        <w:spacing w:line="480" w:lineRule="auto"/>
        <w:ind w:firstLine="1440"/>
        <w:jc w:val="both"/>
      </w:pPr>
      <w:r>
        <w:t xml:space="preserve">(3)</w:t>
      </w:r>
      <w:r xml:space="preserve">
        <w:t> </w:t>
      </w:r>
      <w:r xml:space="preserve">
        <w:t> </w:t>
      </w:r>
      <w:r>
        <w:t xml:space="preserve">September 1, 2016.</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1062 (H.B. </w:t>
      </w:r>
      <w:hyperlink w:docLocation="table" r:id="rId21">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1062 (H.B. </w:t>
      </w:r>
      <w:hyperlink w:docLocation="table" r:id="rId22">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1062 (H.B. </w:t>
      </w:r>
      <w:hyperlink w:docLocation="table" r:id="rId23">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1062 (H.B. </w:t>
      </w:r>
      <w:hyperlink w:docLocation="table" r:id="rId24">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1062 (H.B. </w:t>
      </w:r>
      <w:hyperlink w:docLocation="table" r:id="rId25">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1062 (H.B. </w:t>
      </w:r>
      <w:hyperlink w:docLocation="table" r:id="rId26">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8353.103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1062 (H.B. </w:t>
      </w:r>
      <w:hyperlink w:docLocation="table" r:id="rId27">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only after the date on which the creation of the district is confirmed at an election under Section </w:t>
      </w:r>
      <w:r>
        <w:t xml:space="preserve">8353.003</w:t>
      </w:r>
      <w:r>
        <w:t xml:space="preserve">.</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owners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8353.003</w:t>
      </w:r>
      <w:r>
        <w:t xml:space="preserve">(a).</w:t>
      </w:r>
      <w:r xml:space="preserve">
        <w:t> </w:t>
      </w:r>
      <w:r xml:space="preserve">
        <w:t> </w:t>
      </w:r>
      <w:r>
        <w:t xml:space="preserve">A new district that is not confirmed is subject to dissolution under general law.</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8353.004</w:t>
      </w:r>
      <w:r>
        <w:t xml:space="preserve"> acts as municipal consent to the creation of any new district created by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1062 (H.B. </w:t>
      </w:r>
      <w:hyperlink w:docLocation="table" r:id="rId28">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1062 (H.B. </w:t>
      </w:r>
      <w:hyperlink w:docLocation="table" r:id="rId29">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8353.152.</w:t>
      </w:r>
      <w:r xml:space="preserve">
        <w:t> </w:t>
      </w:r>
      <w:r xml:space="preserve">
        <w:t> </w:t>
      </w:r>
      <w:r>
        <w:t xml:space="preserve">OPERATION AND MAINTENANCE TAX.  (a)  If authorized at an election held under Section </w:t>
      </w:r>
      <w:r>
        <w:t xml:space="preserve">8353.151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1062 (H.B. </w:t>
      </w:r>
      <w:hyperlink w:docLocation="table" r:id="rId30">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1062 (H.B. </w:t>
      </w:r>
      <w:hyperlink w:docLocation="table" r:id="rId31">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1062 (H.B. </w:t>
      </w:r>
      <w:hyperlink w:docLocation="table" r:id="rId32">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1062 (H.B. </w:t>
      </w:r>
      <w:hyperlink w:docLocation="table" r:id="rId33">
        <w:r>
          <w:rPr>
            <w:rStyle w:val="Hyperlink"/>
          </w:rPr>
          <w:t>4710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8353.203.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1062 (H.B. </w:t>
      </w:r>
      <w:hyperlink w:docLocation="table" r:id="rId34">
        <w:r>
          <w:rPr>
            <w:rStyle w:val="Hyperlink"/>
          </w:rPr>
          <w:t>4710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10F.HTM" TargetMode="External" Id="rId14" /><Relationship Type="http://schemas.openxmlformats.org/officeDocument/2006/relationships/hyperlink" Target="http://capitol.texas.gov/tlodocs/81R/billtext/html/HB04710F.HTM" TargetMode="External" Id="rId15" /><Relationship Type="http://schemas.openxmlformats.org/officeDocument/2006/relationships/hyperlink" Target="http://capitol.texas.gov/tlodocs/81R/billtext/html/HB04710F.HTM" TargetMode="External" Id="rId16" /><Relationship Type="http://schemas.openxmlformats.org/officeDocument/2006/relationships/hyperlink" Target="http://capitol.texas.gov/tlodocs/81R/billtext/html/HB04710F.HTM" TargetMode="External" Id="rId17" /><Relationship Type="http://schemas.openxmlformats.org/officeDocument/2006/relationships/hyperlink" Target="http://capitol.texas.gov/tlodocs/81R/billtext/html/HB04710F.HTM" TargetMode="External" Id="rId18" /><Relationship Type="http://schemas.openxmlformats.org/officeDocument/2006/relationships/hyperlink" Target="http://capitol.texas.gov/tlodocs/81R/billtext/html/HB04710F.HTM" TargetMode="External" Id="rId19" /><Relationship Type="http://schemas.openxmlformats.org/officeDocument/2006/relationships/hyperlink" Target="http://capitol.texas.gov/tlodocs/81R/billtext/html/HB04710F.HTM" TargetMode="External" Id="rId20" /><Relationship Type="http://schemas.openxmlformats.org/officeDocument/2006/relationships/hyperlink" Target="http://capitol.texas.gov/tlodocs/81R/billtext/html/HB04710F.HTM" TargetMode="External" Id="rId21" /><Relationship Type="http://schemas.openxmlformats.org/officeDocument/2006/relationships/hyperlink" Target="http://capitol.texas.gov/tlodocs/81R/billtext/html/HB04710F.HTM" TargetMode="External" Id="rId22" /><Relationship Type="http://schemas.openxmlformats.org/officeDocument/2006/relationships/hyperlink" Target="http://capitol.texas.gov/tlodocs/81R/billtext/html/HB04710F.HTM" TargetMode="External" Id="rId23" /><Relationship Type="http://schemas.openxmlformats.org/officeDocument/2006/relationships/hyperlink" Target="http://capitol.texas.gov/tlodocs/81R/billtext/html/HB04710F.HTM" TargetMode="External" Id="rId24" /><Relationship Type="http://schemas.openxmlformats.org/officeDocument/2006/relationships/hyperlink" Target="http://capitol.texas.gov/tlodocs/81R/billtext/html/HB04710F.HTM" TargetMode="External" Id="rId25" /><Relationship Type="http://schemas.openxmlformats.org/officeDocument/2006/relationships/hyperlink" Target="http://capitol.texas.gov/tlodocs/81R/billtext/html/HB04710F.HTM" TargetMode="External" Id="rId26" /><Relationship Type="http://schemas.openxmlformats.org/officeDocument/2006/relationships/hyperlink" Target="http://capitol.texas.gov/tlodocs/81R/billtext/html/HB04710F.HTM" TargetMode="External" Id="rId27" /><Relationship Type="http://schemas.openxmlformats.org/officeDocument/2006/relationships/hyperlink" Target="http://capitol.texas.gov/tlodocs/81R/billtext/html/HB04710F.HTM" TargetMode="External" Id="rId28" /><Relationship Type="http://schemas.openxmlformats.org/officeDocument/2006/relationships/hyperlink" Target="http://capitol.texas.gov/tlodocs/81R/billtext/html/HB04710F.HTM" TargetMode="External" Id="rId29" /><Relationship Type="http://schemas.openxmlformats.org/officeDocument/2006/relationships/hyperlink" Target="http://capitol.texas.gov/tlodocs/81R/billtext/html/HB04710F.HTM" TargetMode="External" Id="rId30" /><Relationship Type="http://schemas.openxmlformats.org/officeDocument/2006/relationships/hyperlink" Target="http://capitol.texas.gov/tlodocs/81R/billtext/html/HB04710F.HTM" TargetMode="External" Id="rId31" /><Relationship Type="http://schemas.openxmlformats.org/officeDocument/2006/relationships/hyperlink" Target="http://capitol.texas.gov/tlodocs/81R/billtext/html/HB04710F.HTM" TargetMode="External" Id="rId32" /><Relationship Type="http://schemas.openxmlformats.org/officeDocument/2006/relationships/hyperlink" Target="http://capitol.texas.gov/tlodocs/81R/billtext/html/HB04710F.HTM" TargetMode="External" Id="rId33" /><Relationship Type="http://schemas.openxmlformats.org/officeDocument/2006/relationships/hyperlink" Target="http://capitol.texas.gov/tlodocs/81R/billtext/html/HB0471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