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8440.  WEST TRAVIS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West Travis County Municipal Utility District No. 3.</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8440.004.</w:t>
      </w:r>
      <w:r xml:space="preserve">
        <w:t> </w:t>
      </w:r>
      <w:r xml:space="preserve">
        <w:t> </w:t>
      </w:r>
      <w:r>
        <w:t xml:space="preserve">DISTRICT TERRITORY.  (a)</w:t>
      </w:r>
      <w:r xml:space="preserve">
        <w:t> </w:t>
      </w:r>
      <w:r xml:space="preserve">
        <w:t> </w:t>
      </w:r>
      <w:r>
        <w:t xml:space="preserve">The district is composed of the territory described by Section 3, Chapter 1212, Acts of the 71st Legislature, Regular Session, 1989,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8440.005.</w:t>
      </w:r>
      <w:r xml:space="preserve">
        <w:t> </w:t>
      </w:r>
      <w:r xml:space="preserve">
        <w:t> </w:t>
      </w:r>
      <w:r>
        <w:t xml:space="preserve">APPLICATION OF CONDITIONS TO CREATION.</w:t>
      </w:r>
      <w:r xml:space="preserve">
        <w:t> </w:t>
      </w:r>
      <w:r xml:space="preserve">
        <w:t> </w:t>
      </w:r>
      <w:r>
        <w:t xml:space="preserve">The enactment of Chapter 1212, Acts of the 71st Legislature, Regular Session, 1989, did not affect conditions to the consent of the creation of the district imposed by any jurisdiction in which the district is located.</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8440.052.</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2017, 85th Leg., R.S., Ch. 655 (S.B. </w:t>
      </w:r>
      <w:hyperlink w:docLocation="table" r:id="rId20">
        <w:r>
          <w:rPr>
            <w:rStyle w:val="Hyperlink"/>
          </w:rPr>
          <w:t>2243</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8440.101.</w:t>
      </w:r>
      <w:r xml:space="preserve">
        <w:t> </w:t>
      </w:r>
      <w:r xml:space="preserve">
        <w:t> </w:t>
      </w:r>
      <w:r>
        <w:t xml:space="preserve">GENERAL POWERS AND DUTIES.  (a)</w:t>
      </w:r>
      <w:r xml:space="preserve">
        <w:t> </w:t>
      </w:r>
      <w:r xml:space="preserve">
        <w:t> </w:t>
      </w:r>
      <w:r>
        <w:t xml:space="preserve">The district has the rights, powers, privileges, functions, and duties:</w:t>
      </w:r>
    </w:p>
    <w:p w:rsidR="003F3435" w:rsidRDefault="0032493E">
      <w:pPr>
        <w:spacing w:line="480" w:lineRule="auto"/>
        <w:ind w:firstLine="1440"/>
        <w:jc w:val="both"/>
      </w:pPr>
      <w:r>
        <w:t xml:space="preserve">(1)</w:t>
      </w:r>
      <w:r xml:space="preserve">
        <w:t> </w:t>
      </w:r>
      <w:r xml:space="preserve">
        <w:t> </w:t>
      </w:r>
      <w:r>
        <w:t xml:space="preserve">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relating to a road district or road utility district created under Section </w:t>
      </w:r>
      <w:r>
        <w:t xml:space="preserve">52</w:t>
      </w:r>
      <w:r>
        <w:t xml:space="preserve">, Article III, Texas Constitution; and</w:t>
      </w:r>
    </w:p>
    <w:p w:rsidR="003F3435" w:rsidRDefault="0032493E">
      <w:pPr>
        <w:spacing w:line="480" w:lineRule="auto"/>
        <w:ind w:firstLine="1440"/>
        <w:jc w:val="both"/>
      </w:pPr>
      <w:r>
        <w:t xml:space="preserve">(3)</w:t>
      </w:r>
      <w:r xml:space="preserve">
        <w:t> </w:t>
      </w:r>
      <w:r xml:space="preserve">
        <w:t> </w:t>
      </w:r>
      <w:r>
        <w:t xml:space="preserve">relating to the provision of potable and nonpotable water to the residents and businesses of Travis and Hays Counties, including the construction, acquisition, operation, and maintenance of a supply and distribution facility or system.</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construct, acquire, operate, or maintain a toll road.</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1.04, eff. April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655 (S.B. </w:t>
      </w:r>
      <w:hyperlink w:docLocation="table" r:id="rId22">
        <w:r>
          <w:rPr>
            <w:rStyle w:val="Hyperlink"/>
          </w:rPr>
          <w:t>2243</w:t>
        </w:r>
      </w:hyperlink>
      <w:r>
        <w:t xml:space="preserve">), Sec. 2,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5R/billtext/html/SB02243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5R/billtext/html/SB0224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