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8449.  MONTGOMERY COUNTY MUNICIPAL UTILITY DISTRICT NO. 139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139.</w:t>
      </w:r>
    </w:p>
    <w:p w:rsidR="003F3435" w:rsidRDefault="0032493E">
      <w:pPr>
        <w:spacing w:line="480" w:lineRule="auto"/>
        <w:jc w:val="both"/>
      </w:pPr>
      <w:r>
        <w:t xml:space="preserve">Added by Acts 2013, 83rd Leg., R.S., Ch. 1395 (H.B. </w:t>
      </w:r>
      <w:hyperlink w:docLocation="table" r:id="rId14">
        <w:r>
          <w:rPr>
            <w:rStyle w:val="Hyperlink"/>
          </w:rPr>
          <w:t>1385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8449.002.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1395 (H.B. </w:t>
      </w:r>
      <w:hyperlink w:docLocation="table" r:id="rId15">
        <w:r>
          <w:rPr>
            <w:rStyle w:val="Hyperlink"/>
          </w:rPr>
          <w:t>1385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8449.003.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1395 (H.B. </w:t>
      </w:r>
      <w:hyperlink w:docLocation="table" r:id="rId16">
        <w:r>
          <w:rPr>
            <w:rStyle w:val="Hyperlink"/>
          </w:rPr>
          <w:t>1385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8449.004.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8449.003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1395 (H.B. </w:t>
      </w:r>
      <w:hyperlink w:docLocation="table" r:id="rId17">
        <w:r>
          <w:rPr>
            <w:rStyle w:val="Hyperlink"/>
          </w:rPr>
          <w:t>1385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8449.005.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1395 (H.B. </w:t>
      </w:r>
      <w:hyperlink w:docLocation="table" r:id="rId18">
        <w:r>
          <w:rPr>
            <w:rStyle w:val="Hyperlink"/>
          </w:rPr>
          <w:t>1385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8449.006.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1395 (H.B. </w:t>
      </w:r>
      <w:hyperlink w:docLocation="table" r:id="rId19">
        <w:r>
          <w:rPr>
            <w:rStyle w:val="Hyperlink"/>
          </w:rPr>
          <w:t>1385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8449.051.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8449.052</w:t>
      </w:r>
      <w:r>
        <w:t xml:space="preserve">, directors serve staggered four-year terms.</w:t>
      </w:r>
    </w:p>
    <w:p w:rsidR="003F3435" w:rsidRDefault="0032493E">
      <w:pPr>
        <w:spacing w:line="480" w:lineRule="auto"/>
        <w:jc w:val="both"/>
      </w:pPr>
      <w:r>
        <w:t xml:space="preserve">Added by Acts 2013, 83rd Leg., R.S., Ch. 1395 (H.B. </w:t>
      </w:r>
      <w:hyperlink w:docLocation="table" r:id="rId20">
        <w:r>
          <w:rPr>
            <w:rStyle w:val="Hyperlink"/>
          </w:rPr>
          <w:t>1385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8449.052.</w:t>
      </w:r>
      <w:r xml:space="preserve">
        <w:t> </w:t>
      </w:r>
      <w:r xml:space="preserve">
        <w:t> </w:t>
      </w:r>
      <w:r>
        <w:t xml:space="preserve">TEMPORARY DIRECTORS.  (a)</w:t>
      </w:r>
      <w:r xml:space="preserve">
        <w:t> </w:t>
      </w:r>
      <w:r xml:space="preserve">
        <w:t> </w:t>
      </w:r>
      <w:r>
        <w:t xml:space="preserve">On or after September 1, 2013,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8449.003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2017.</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8449.003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8449.003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1395 (H.B. </w:t>
      </w:r>
      <w:hyperlink w:docLocation="table" r:id="rId21">
        <w:r>
          <w:rPr>
            <w:rStyle w:val="Hyperlink"/>
          </w:rPr>
          <w:t>1385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8449.101.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1395 (H.B. </w:t>
      </w:r>
      <w:hyperlink w:docLocation="table" r:id="rId22">
        <w:r>
          <w:rPr>
            <w:rStyle w:val="Hyperlink"/>
          </w:rPr>
          <w:t>1385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8449.102.</w:t>
      </w:r>
      <w:r xml:space="preserve">
        <w:t> </w:t>
      </w:r>
      <w:r xml:space="preserve">
        <w:t> </w:t>
      </w:r>
      <w:r>
        <w:t xml:space="preserve">MUNICIPAL UTILITY DISTRICT POWERS AND DUTIES.  (a)</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Section </w:t>
      </w:r>
      <w:r>
        <w:t xml:space="preserve">54.016</w:t>
      </w:r>
      <w:r>
        <w:t xml:space="preserve">(f), Water Code, does not apply to the district.</w:t>
      </w:r>
    </w:p>
    <w:p w:rsidR="003F3435" w:rsidRDefault="0032493E">
      <w:pPr>
        <w:spacing w:line="480" w:lineRule="auto"/>
        <w:jc w:val="both"/>
      </w:pPr>
      <w:r>
        <w:t xml:space="preserve">Added by Acts 2013, 83rd Leg., R.S., Ch. 1395 (H.B. </w:t>
      </w:r>
      <w:hyperlink w:docLocation="table" r:id="rId23">
        <w:r>
          <w:rPr>
            <w:rStyle w:val="Hyperlink"/>
          </w:rPr>
          <w:t>1385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8449.103.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1395 (H.B. </w:t>
      </w:r>
      <w:hyperlink w:docLocation="table" r:id="rId24">
        <w:r>
          <w:rPr>
            <w:rStyle w:val="Hyperlink"/>
          </w:rPr>
          <w:t>1385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8449.104.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1395 (H.B. </w:t>
      </w:r>
      <w:hyperlink w:docLocation="table" r:id="rId25">
        <w:r>
          <w:rPr>
            <w:rStyle w:val="Hyperlink"/>
          </w:rPr>
          <w:t>1385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8449.105.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1395 (H.B. </w:t>
      </w:r>
      <w:hyperlink w:docLocation="table" r:id="rId26">
        <w:r>
          <w:rPr>
            <w:rStyle w:val="Hyperlink"/>
          </w:rPr>
          <w:t>1385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8449.106.</w:t>
      </w:r>
      <w:r xml:space="preserve">
        <w:t> </w:t>
      </w:r>
      <w:r xml:space="preserve">
        <w:t> </w:t>
      </w:r>
      <w:r>
        <w:t xml:space="preserve">STRATEGIC PARTNERSHIP; CONTINUATION OF DISTRICT AFTER ANNEXATION BY MUNICIPALITY.  (a)</w:t>
      </w:r>
      <w:r xml:space="preserve">
        <w:t> </w:t>
      </w:r>
      <w:r xml:space="preserve">
        <w:t> </w:t>
      </w:r>
      <w:r>
        <w:t xml:space="preserve">The district may continue to exist as a limited district after full-purpose annexation by a municipality if the district and the annexing municipality state the terms of the limited district's existence in a strategic partnership agreement under Section </w:t>
      </w:r>
      <w:r>
        <w:t xml:space="preserve">43.0751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strategic partnership agreement may provide for a term of any number of years and may be amended from time to time with the consent of the parties to the agreement.</w:t>
      </w:r>
      <w:r xml:space="preserve">
        <w:t> </w:t>
      </w:r>
      <w:r xml:space="preserve">
        <w:t> </w:t>
      </w:r>
      <w:r>
        <w:t xml:space="preserve">The limitation in Section </w:t>
      </w:r>
      <w:r>
        <w:t xml:space="preserve">43.0751</w:t>
      </w:r>
      <w:r>
        <w:t xml:space="preserve">(g)(2), Local Government Code, on the length of the term does not apply to a limited district created under this section.</w:t>
      </w:r>
    </w:p>
    <w:p w:rsidR="003F3435" w:rsidRDefault="0032493E">
      <w:pPr>
        <w:spacing w:line="480" w:lineRule="auto"/>
        <w:jc w:val="both"/>
      </w:pPr>
      <w:r>
        <w:t xml:space="preserve">Added by Acts 2013, 83rd Leg., R.S., Ch. 1395 (H.B. </w:t>
      </w:r>
      <w:hyperlink w:docLocation="table" r:id="rId27">
        <w:r>
          <w:rPr>
            <w:rStyle w:val="Hyperlink"/>
          </w:rPr>
          <w:t>1385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8449.107.</w:t>
      </w:r>
      <w:r xml:space="preserve">
        <w:t> </w:t>
      </w:r>
      <w:r xml:space="preserve">
        <w:t> </w:t>
      </w:r>
      <w:r>
        <w:t xml:space="preserve">DIVISION OF DISTRICT.  (a)</w:t>
      </w:r>
      <w:r xml:space="preserve">
        <w:t> </w:t>
      </w:r>
      <w:r xml:space="preserve">
        <w:t> </w:t>
      </w:r>
      <w:r>
        <w:t xml:space="preserve">The district may be divided into two or more new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 and</w:t>
      </w:r>
    </w:p>
    <w:p w:rsidR="003F3435" w:rsidRDefault="0032493E">
      <w:pPr>
        <w:spacing w:line="480" w:lineRule="auto"/>
        <w:ind w:firstLine="1440"/>
        <w:jc w:val="both"/>
      </w:pPr>
      <w:r>
        <w:t xml:space="preserve">(2)</w:t>
      </w:r>
      <w:r xml:space="preserve">
        <w:t> </w:t>
      </w:r>
      <w:r xml:space="preserve">
        <w:t> </w:t>
      </w:r>
      <w:r>
        <w:t xml:space="preserve">the district 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8449.151</w:t>
      </w:r>
      <w:r>
        <w:t xml:space="preserve"> to authorize the district's bonds.</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8449.003</w:t>
      </w:r>
      <w:r>
        <w:t xml:space="preserve">.</w:t>
      </w:r>
    </w:p>
    <w:p w:rsidR="003F3435" w:rsidRDefault="0032493E">
      <w:pPr>
        <w:spacing w:line="480" w:lineRule="auto"/>
        <w:ind w:firstLine="720"/>
        <w:jc w:val="both"/>
      </w:pPr>
      <w:r>
        <w:t xml:space="preserve">(i)</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2013, 83rd Leg., R.S., Ch. 1395 (H.B. </w:t>
      </w:r>
      <w:hyperlink w:docLocation="table" r:id="rId28">
        <w:r>
          <w:rPr>
            <w:rStyle w:val="Hyperlink"/>
          </w:rPr>
          <w:t>1385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8449.151.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8449.153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1395 (H.B. </w:t>
      </w:r>
      <w:hyperlink w:docLocation="table" r:id="rId29">
        <w:r>
          <w:rPr>
            <w:rStyle w:val="Hyperlink"/>
          </w:rPr>
          <w:t>1385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8449.152.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8449.151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1395 (H.B. </w:t>
      </w:r>
      <w:hyperlink w:docLocation="table" r:id="rId30">
        <w:r>
          <w:rPr>
            <w:rStyle w:val="Hyperlink"/>
          </w:rPr>
          <w:t>1385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8449.153.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1395 (H.B. </w:t>
      </w:r>
      <w:hyperlink w:docLocation="table" r:id="rId31">
        <w:r>
          <w:rPr>
            <w:rStyle w:val="Hyperlink"/>
          </w:rPr>
          <w:t>1385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8449.201.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1395 (H.B. </w:t>
      </w:r>
      <w:hyperlink w:docLocation="table" r:id="rId32">
        <w:r>
          <w:rPr>
            <w:rStyle w:val="Hyperlink"/>
          </w:rPr>
          <w:t>1385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8449.202.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1395 (H.B. </w:t>
      </w:r>
      <w:hyperlink w:docLocation="table" r:id="rId33">
        <w:r>
          <w:rPr>
            <w:rStyle w:val="Hyperlink"/>
          </w:rPr>
          <w:t>1385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8449.203.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1395 (H.B. </w:t>
      </w:r>
      <w:hyperlink w:docLocation="table" r:id="rId34">
        <w:r>
          <w:rPr>
            <w:rStyle w:val="Hyperlink"/>
          </w:rPr>
          <w:t>1385</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385F.HTM" TargetMode="External" Id="rId14" /><Relationship Type="http://schemas.openxmlformats.org/officeDocument/2006/relationships/hyperlink" Target="http://capitol.texas.gov/tlodocs/83R/billtext/html/HB01385F.HTM" TargetMode="External" Id="rId15" /><Relationship Type="http://schemas.openxmlformats.org/officeDocument/2006/relationships/hyperlink" Target="http://capitol.texas.gov/tlodocs/83R/billtext/html/HB01385F.HTM" TargetMode="External" Id="rId16" /><Relationship Type="http://schemas.openxmlformats.org/officeDocument/2006/relationships/hyperlink" Target="http://capitol.texas.gov/tlodocs/83R/billtext/html/HB01385F.HTM" TargetMode="External" Id="rId17" /><Relationship Type="http://schemas.openxmlformats.org/officeDocument/2006/relationships/hyperlink" Target="http://capitol.texas.gov/tlodocs/83R/billtext/html/HB01385F.HTM" TargetMode="External" Id="rId18" /><Relationship Type="http://schemas.openxmlformats.org/officeDocument/2006/relationships/hyperlink" Target="http://capitol.texas.gov/tlodocs/83R/billtext/html/HB01385F.HTM" TargetMode="External" Id="rId19" /><Relationship Type="http://schemas.openxmlformats.org/officeDocument/2006/relationships/hyperlink" Target="http://capitol.texas.gov/tlodocs/83R/billtext/html/HB01385F.HTM" TargetMode="External" Id="rId20" /><Relationship Type="http://schemas.openxmlformats.org/officeDocument/2006/relationships/hyperlink" Target="http://capitol.texas.gov/tlodocs/83R/billtext/html/HB01385F.HTM" TargetMode="External" Id="rId21" /><Relationship Type="http://schemas.openxmlformats.org/officeDocument/2006/relationships/hyperlink" Target="http://capitol.texas.gov/tlodocs/83R/billtext/html/HB01385F.HTM" TargetMode="External" Id="rId22" /><Relationship Type="http://schemas.openxmlformats.org/officeDocument/2006/relationships/hyperlink" Target="http://capitol.texas.gov/tlodocs/83R/billtext/html/HB01385F.HTM" TargetMode="External" Id="rId23" /><Relationship Type="http://schemas.openxmlformats.org/officeDocument/2006/relationships/hyperlink" Target="http://capitol.texas.gov/tlodocs/83R/billtext/html/HB01385F.HTM" TargetMode="External" Id="rId24" /><Relationship Type="http://schemas.openxmlformats.org/officeDocument/2006/relationships/hyperlink" Target="http://capitol.texas.gov/tlodocs/83R/billtext/html/HB01385F.HTM" TargetMode="External" Id="rId25" /><Relationship Type="http://schemas.openxmlformats.org/officeDocument/2006/relationships/hyperlink" Target="http://capitol.texas.gov/tlodocs/83R/billtext/html/HB01385F.HTM" TargetMode="External" Id="rId26" /><Relationship Type="http://schemas.openxmlformats.org/officeDocument/2006/relationships/hyperlink" Target="http://capitol.texas.gov/tlodocs/83R/billtext/html/HB01385F.HTM" TargetMode="External" Id="rId27" /><Relationship Type="http://schemas.openxmlformats.org/officeDocument/2006/relationships/hyperlink" Target="http://capitol.texas.gov/tlodocs/83R/billtext/html/HB01385F.HTM" TargetMode="External" Id="rId28" /><Relationship Type="http://schemas.openxmlformats.org/officeDocument/2006/relationships/hyperlink" Target="http://capitol.texas.gov/tlodocs/83R/billtext/html/HB01385F.HTM" TargetMode="External" Id="rId29" /><Relationship Type="http://schemas.openxmlformats.org/officeDocument/2006/relationships/hyperlink" Target="http://capitol.texas.gov/tlodocs/83R/billtext/html/HB01385F.HTM" TargetMode="External" Id="rId30" /><Relationship Type="http://schemas.openxmlformats.org/officeDocument/2006/relationships/hyperlink" Target="http://capitol.texas.gov/tlodocs/83R/billtext/html/HB01385F.HTM" TargetMode="External" Id="rId31" /><Relationship Type="http://schemas.openxmlformats.org/officeDocument/2006/relationships/hyperlink" Target="http://capitol.texas.gov/tlodocs/83R/billtext/html/HB01385F.HTM" TargetMode="External" Id="rId32" /><Relationship Type="http://schemas.openxmlformats.org/officeDocument/2006/relationships/hyperlink" Target="http://capitol.texas.gov/tlodocs/83R/billtext/html/HB01385F.HTM" TargetMode="External" Id="rId33" /><Relationship Type="http://schemas.openxmlformats.org/officeDocument/2006/relationships/hyperlink" Target="http://capitol.texas.gov/tlodocs/83R/billtext/html/HB01385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