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8494.  FULSHEAR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Fulshear Municipal Utility District No. 4.</w:t>
      </w:r>
    </w:p>
    <w:p w:rsidR="003F3435" w:rsidRDefault="0032493E">
      <w:pPr>
        <w:spacing w:line="480" w:lineRule="auto"/>
        <w:jc w:val="both"/>
      </w:pPr>
      <w:r>
        <w:t xml:space="preserve">Added by Acts 2015, 84th Leg., R.S., Ch. 866 (H.B. </w:t>
      </w:r>
      <w:hyperlink w:docLocation="table" r:id="rId14">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15">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866 (H.B. </w:t>
      </w:r>
      <w:hyperlink w:docLocation="table" r:id="rId16">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8494.003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866 (H.B. </w:t>
      </w:r>
      <w:hyperlink w:docLocation="table" r:id="rId17">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866 (H.B. </w:t>
      </w:r>
      <w:hyperlink w:docLocation="table" r:id="rId18">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8494.006.</w:t>
      </w:r>
      <w:r xml:space="preserve">
        <w:t> </w:t>
      </w:r>
      <w:r xml:space="preserve">
        <w:t> </w:t>
      </w:r>
      <w:r>
        <w:t xml:space="preserve">INITIAL DISTRICT TERRITORY.  (a)</w:t>
      </w:r>
      <w:r xml:space="preserve">
        <w:t> </w:t>
      </w:r>
      <w:r xml:space="preserve">
        <w:t> </w:t>
      </w:r>
      <w:r>
        <w:t xml:space="preserve">The district is initially composed of the territory described by Section 2.01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2.01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866 (H.B. </w:t>
      </w:r>
      <w:hyperlink w:docLocation="table" r:id="rId19">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8494.052</w:t>
      </w:r>
      <w:r>
        <w:t xml:space="preserve">, directors serve staggered four-year terms.</w:t>
      </w:r>
    </w:p>
    <w:p w:rsidR="003F3435" w:rsidRDefault="0032493E">
      <w:pPr>
        <w:spacing w:line="480" w:lineRule="auto"/>
        <w:jc w:val="both"/>
      </w:pPr>
      <w:r>
        <w:t xml:space="preserve">Added by Acts 2015, 84th Leg., R.S., Ch. 866 (H.B. </w:t>
      </w:r>
      <w:hyperlink w:docLocation="table" r:id="rId20">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 the date permanent directors are elected under Section </w:t>
      </w:r>
      <w:r>
        <w:t xml:space="preserve">8494.003</w:t>
      </w:r>
      <w:r>
        <w:t xml:space="preserve"> or 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866 (H.B. </w:t>
      </w:r>
      <w:hyperlink w:docLocation="table" r:id="rId21">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866 (H.B. </w:t>
      </w:r>
      <w:hyperlink w:docLocation="table" r:id="rId22">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23">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866 (H.B. </w:t>
      </w:r>
      <w:hyperlink w:docLocation="table" r:id="rId24">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866 (H.B. </w:t>
      </w:r>
      <w:hyperlink w:docLocation="table" r:id="rId25">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8494.105.</w:t>
      </w:r>
      <w:r xml:space="preserve">
        <w:t> </w:t>
      </w:r>
      <w:r xml:space="preserve">
        <w:t> </w:t>
      </w:r>
      <w:r>
        <w:t xml:space="preserve">COMPLIANCE WITH MUNICIPAL CONSENT ORDINANCE OR RESOLUTION.  (a)</w:t>
      </w:r>
      <w:r xml:space="preserve">
        <w:t> </w:t>
      </w:r>
      <w:r xml:space="preserve">
        <w:t> </w:t>
      </w:r>
      <w:r>
        <w:t xml:space="preserve">Except as provided by this section,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2015, 84th Leg., R.S., Ch. 866 (H.B. </w:t>
      </w:r>
      <w:hyperlink w:docLocation="table" r:id="rId26">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866 (H.B. </w:t>
      </w:r>
      <w:hyperlink w:docLocation="table" r:id="rId27">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8494.151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866 (H.B. </w:t>
      </w:r>
      <w:hyperlink w:docLocation="table" r:id="rId28">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866 (H.B. </w:t>
      </w:r>
      <w:hyperlink w:docLocation="table" r:id="rId29">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866 (H.B. </w:t>
      </w:r>
      <w:hyperlink w:docLocation="table" r:id="rId30">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866 (H.B. </w:t>
      </w:r>
      <w:hyperlink w:docLocation="table" r:id="rId31">
        <w:r>
          <w:rPr>
            <w:rStyle w:val="Hyperlink"/>
          </w:rPr>
          <w:t>2091</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866 (H.B. </w:t>
      </w:r>
      <w:hyperlink w:docLocation="table" r:id="rId32">
        <w:r>
          <w:rPr>
            <w:rStyle w:val="Hyperlink"/>
          </w:rPr>
          <w:t>2091</w:t>
        </w:r>
      </w:hyperlink>
      <w:r>
        <w:t xml:space="preserve">), Sec. 1.01,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91F.HTM" TargetMode="External" Id="rId14" /><Relationship Type="http://schemas.openxmlformats.org/officeDocument/2006/relationships/hyperlink" Target="http://capitol.texas.gov/tlodocs/84R/billtext/html/HB02091F.HTM" TargetMode="External" Id="rId15" /><Relationship Type="http://schemas.openxmlformats.org/officeDocument/2006/relationships/hyperlink" Target="http://capitol.texas.gov/tlodocs/84R/billtext/html/HB02091F.HTM" TargetMode="External" Id="rId16" /><Relationship Type="http://schemas.openxmlformats.org/officeDocument/2006/relationships/hyperlink" Target="http://capitol.texas.gov/tlodocs/84R/billtext/html/HB02091F.HTM" TargetMode="External" Id="rId17" /><Relationship Type="http://schemas.openxmlformats.org/officeDocument/2006/relationships/hyperlink" Target="http://capitol.texas.gov/tlodocs/84R/billtext/html/HB02091F.HTM" TargetMode="External" Id="rId18" /><Relationship Type="http://schemas.openxmlformats.org/officeDocument/2006/relationships/hyperlink" Target="http://capitol.texas.gov/tlodocs/84R/billtext/html/HB02091F.HTM" TargetMode="External" Id="rId19" /><Relationship Type="http://schemas.openxmlformats.org/officeDocument/2006/relationships/hyperlink" Target="http://capitol.texas.gov/tlodocs/84R/billtext/html/HB02091F.HTM" TargetMode="External" Id="rId20" /><Relationship Type="http://schemas.openxmlformats.org/officeDocument/2006/relationships/hyperlink" Target="http://capitol.texas.gov/tlodocs/84R/billtext/html/HB02091F.HTM" TargetMode="External" Id="rId21" /><Relationship Type="http://schemas.openxmlformats.org/officeDocument/2006/relationships/hyperlink" Target="http://capitol.texas.gov/tlodocs/84R/billtext/html/HB02091F.HTM" TargetMode="External" Id="rId22" /><Relationship Type="http://schemas.openxmlformats.org/officeDocument/2006/relationships/hyperlink" Target="http://capitol.texas.gov/tlodocs/84R/billtext/html/HB02091F.HTM" TargetMode="External" Id="rId23" /><Relationship Type="http://schemas.openxmlformats.org/officeDocument/2006/relationships/hyperlink" Target="http://capitol.texas.gov/tlodocs/84R/billtext/html/HB02091F.HTM" TargetMode="External" Id="rId24" /><Relationship Type="http://schemas.openxmlformats.org/officeDocument/2006/relationships/hyperlink" Target="http://capitol.texas.gov/tlodocs/84R/billtext/html/HB02091F.HTM" TargetMode="External" Id="rId25" /><Relationship Type="http://schemas.openxmlformats.org/officeDocument/2006/relationships/hyperlink" Target="http://capitol.texas.gov/tlodocs/84R/billtext/html/HB02091F.HTM" TargetMode="External" Id="rId26" /><Relationship Type="http://schemas.openxmlformats.org/officeDocument/2006/relationships/hyperlink" Target="http://capitol.texas.gov/tlodocs/84R/billtext/html/HB02091F.HTM" TargetMode="External" Id="rId27" /><Relationship Type="http://schemas.openxmlformats.org/officeDocument/2006/relationships/hyperlink" Target="http://capitol.texas.gov/tlodocs/84R/billtext/html/HB02091F.HTM" TargetMode="External" Id="rId28" /><Relationship Type="http://schemas.openxmlformats.org/officeDocument/2006/relationships/hyperlink" Target="http://capitol.texas.gov/tlodocs/84R/billtext/html/HB02091F.HTM" TargetMode="External" Id="rId29" /><Relationship Type="http://schemas.openxmlformats.org/officeDocument/2006/relationships/hyperlink" Target="http://capitol.texas.gov/tlodocs/84R/billtext/html/HB02091F.HTM" TargetMode="External" Id="rId30" /><Relationship Type="http://schemas.openxmlformats.org/officeDocument/2006/relationships/hyperlink" Target="http://capitol.texas.gov/tlodocs/84R/billtext/html/HB02091F.HTM" TargetMode="External" Id="rId31" /><Relationship Type="http://schemas.openxmlformats.org/officeDocument/2006/relationships/hyperlink" Target="http://capitol.texas.gov/tlodocs/84R/billtext/html/HB0209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