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H. DISTRICTS GOVERNING GROUNDWATER</w:t>
      </w:r>
    </w:p>
    <w:p w:rsidR="003F3435" w:rsidRDefault="0032493E">
      <w:pPr>
        <w:spacing w:line="480" w:lineRule="auto"/>
        <w:jc w:val="center"/>
      </w:pPr>
      <w:r>
        <w:t xml:space="preserve">CHAPTER 8885.  SOUTH PLAINS UNDERGROUND WATER CONSERVATION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8885.001.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board member.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South Plains Underground Water Conservation District.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869 (H.B. </w:t>
      </w:r>
      <w:hyperlink w:docLocation="table" r:id="rId14">
        <w:r>
          <w:rPr>
            <w:rStyle w:val="Hyperlink"/>
          </w:rPr>
          <w:t>2803</w:t>
        </w:r>
      </w:hyperlink>
      <w:r>
        <w:t xml:space="preserve">), Sec. 1.04, eff. April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8885.002.</w:t>
      </w:r>
      <w:r xml:space="preserve">
        <w:t> </w:t>
      </w:r>
      <w:r xml:space="preserve">
        <w:t> </w:t>
      </w:r>
      <w:r>
        <w:t xml:space="preserve">NATURE OF DISTRICT.</w:t>
      </w:r>
      <w:r xml:space="preserve">
        <w:t> </w:t>
      </w:r>
      <w:r xml:space="preserve">
        <w:t> </w:t>
      </w:r>
      <w:r>
        <w:t xml:space="preserve">The district is a groundwater conservation district in Terry County created under and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869 (H.B. </w:t>
      </w:r>
      <w:hyperlink w:docLocation="table" r:id="rId15">
        <w:r>
          <w:rPr>
            <w:rStyle w:val="Hyperlink"/>
          </w:rPr>
          <w:t>2803</w:t>
        </w:r>
      </w:hyperlink>
      <w:r>
        <w:t xml:space="preserve">), Sec. 1.04, eff. April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8885.003.</w:t>
      </w:r>
      <w:r xml:space="preserve">
        <w:t> </w:t>
      </w:r>
      <w:r xml:space="preserve">
        <w:t> </w:t>
      </w:r>
      <w:r>
        <w:t xml:space="preserve">FINDINGS OF PUBLIC USE AND BENEFIT.  (a)</w:t>
      </w:r>
      <w:r xml:space="preserve">
        <w:t> </w:t>
      </w:r>
      <w:r xml:space="preserve">
        <w:t> </w:t>
      </w:r>
      <w:r>
        <w:t xml:space="preserve">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869 (H.B. </w:t>
      </w:r>
      <w:hyperlink w:docLocation="table" r:id="rId16">
        <w:r>
          <w:rPr>
            <w:rStyle w:val="Hyperlink"/>
          </w:rPr>
          <w:t>2803</w:t>
        </w:r>
      </w:hyperlink>
      <w:r>
        <w:t xml:space="preserve">), Sec. 1.04, eff. April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8885.004.</w:t>
      </w:r>
      <w:r xml:space="preserve">
        <w:t> </w:t>
      </w:r>
      <w:r xml:space="preserve">
        <w:t> </w:t>
      </w:r>
      <w:r>
        <w:t xml:space="preserve">DISTRICT TERRITORY.</w:t>
      </w:r>
      <w:r xml:space="preserve">
        <w:t> </w:t>
      </w:r>
      <w:r xml:space="preserve">
        <w:t> </w:t>
      </w:r>
      <w:r>
        <w:t xml:space="preserve">The district's boundaries are coextensive with the boundaries of Terry County, unless the district's territory has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J or K, Chapter </w:t>
      </w:r>
      <w:r>
        <w:t xml:space="preserve">36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869 (H.B. </w:t>
      </w:r>
      <w:hyperlink w:docLocation="table" r:id="rId17">
        <w:r>
          <w:rPr>
            <w:rStyle w:val="Hyperlink"/>
          </w:rPr>
          <w:t>2803</w:t>
        </w:r>
      </w:hyperlink>
      <w:r>
        <w:t xml:space="preserve">), Sec. 1.04, eff. April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8885.051.</w:t>
      </w:r>
      <w:r xml:space="preserve">
        <w:t> </w:t>
      </w:r>
      <w:r xml:space="preserve">
        <w:t> </w:t>
      </w:r>
      <w:r>
        <w:t xml:space="preserve">COMPOSITION OF BOARD; TERMS.  (a)</w:t>
      </w:r>
      <w:r xml:space="preserve">
        <w:t> </w:t>
      </w:r>
      <w:r xml:space="preserve">
        <w:t> </w:t>
      </w:r>
      <w:r>
        <w:t xml:space="preserve">The district is governed by a board of five directors.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Directors serve staggered four-year terms.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869 (H.B. </w:t>
      </w:r>
      <w:hyperlink w:docLocation="table" r:id="rId18">
        <w:r>
          <w:rPr>
            <w:rStyle w:val="Hyperlink"/>
          </w:rPr>
          <w:t>2803</w:t>
        </w:r>
      </w:hyperlink>
      <w:r>
        <w:t xml:space="preserve">), Sec. 1.04, eff. April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8885.052.</w:t>
      </w:r>
      <w:r xml:space="preserve">
        <w:t> </w:t>
      </w:r>
      <w:r xml:space="preserve">
        <w:t> </w:t>
      </w:r>
      <w:r>
        <w:t xml:space="preserve">ELECTION OF DIRECTORS.  (a)</w:t>
      </w:r>
      <w:r xml:space="preserve">
        <w:t> </w:t>
      </w:r>
      <w:r xml:space="preserve">
        <w:t> </w:t>
      </w:r>
      <w:r>
        <w:t xml:space="preserve">Directors are elected according to the commissioners precinct method as provided by this 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One director is elected by the voters of the entire district.</w:t>
      </w:r>
      <w:r xml:space="preserve">
        <w:t> </w:t>
      </w:r>
      <w:r xml:space="preserve">
        <w:t> </w:t>
      </w:r>
      <w:r>
        <w:t xml:space="preserve">One director is elected from each county commissioners precinct by the voters of that precinct.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person shall indicate on the application for a place on the ballot: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precinct that the person seeks to represent;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that the person seeks to represent the district at large.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At the first election after the county commissioners precincts are redrawn under Section </w:t>
      </w:r>
      <w:r>
        <w:t xml:space="preserve">18</w:t>
      </w:r>
      <w:r>
        <w:t xml:space="preserve">, Article V, Texas Constitution, four new directors shall be elected to represent the precincts.</w:t>
      </w:r>
      <w:r xml:space="preserve">
        <w:t> </w:t>
      </w:r>
      <w:r xml:space="preserve">
        <w:t> </w:t>
      </w:r>
      <w:r>
        <w:t xml:space="preserve">The directors shall draw lots to determine their terms.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869 (H.B. </w:t>
      </w:r>
      <w:hyperlink w:docLocation="table" r:id="rId19">
        <w:r>
          <w:rPr>
            <w:rStyle w:val="Hyperlink"/>
          </w:rPr>
          <w:t>2803</w:t>
        </w:r>
      </w:hyperlink>
      <w:r>
        <w:t xml:space="preserve">), Sec. 1.04, eff. April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8885.053.</w:t>
      </w:r>
      <w:r xml:space="preserve">
        <w:t> </w:t>
      </w:r>
      <w:r xml:space="preserve">
        <w:t> </w:t>
      </w:r>
      <w:r>
        <w:t xml:space="preserve">ELECTION DATE.</w:t>
      </w:r>
      <w:r xml:space="preserve">
        <w:t> </w:t>
      </w:r>
      <w:r xml:space="preserve">
        <w:t> </w:t>
      </w:r>
      <w:r>
        <w:t xml:space="preserve">The district shall hold an election to elect the appropriate number of directors on the uniform election date in May of each even-numbered year or another date authorized by law.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869 (H.B. </w:t>
      </w:r>
      <w:hyperlink w:docLocation="table" r:id="rId20">
        <w:r>
          <w:rPr>
            <w:rStyle w:val="Hyperlink"/>
          </w:rPr>
          <w:t>2803</w:t>
        </w:r>
      </w:hyperlink>
      <w:r>
        <w:t xml:space="preserve">), Sec. 1.04, eff. April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8885.054.</w:t>
      </w:r>
      <w:r xml:space="preserve">
        <w:t> </w:t>
      </w:r>
      <w:r xml:space="preserve">
        <w:t> </w:t>
      </w:r>
      <w:r>
        <w:t xml:space="preserve">QUALIFICATIONS FOR OFFICE.</w:t>
      </w:r>
      <w:r xml:space="preserve">
        <w:t> </w:t>
      </w:r>
      <w:r xml:space="preserve">
        <w:t> </w:t>
      </w:r>
      <w:r>
        <w:t xml:space="preserve">To be eligible to serve as director, a person must be a registered voter in: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precinct from which the person is elected or appointed if representing a precinct;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district if representing the district at large.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869 (H.B. </w:t>
      </w:r>
      <w:hyperlink w:docLocation="table" r:id="rId21">
        <w:r>
          <w:rPr>
            <w:rStyle w:val="Hyperlink"/>
          </w:rPr>
          <w:t>2803</w:t>
        </w:r>
      </w:hyperlink>
      <w:r>
        <w:t xml:space="preserve">), Sec. 1.04, eff. April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8885.055.</w:t>
      </w:r>
      <w:r xml:space="preserve">
        <w:t> </w:t>
      </w:r>
      <w:r xml:space="preserve">
        <w:t> </w:t>
      </w:r>
      <w:r>
        <w:t xml:space="preserve">BOARD VACANCY.  (a) The board shall appoint a replacement to fill a vacancy in the office of any director.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appointed replacement serves until the next directors' election.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If the position is not scheduled to be filled at the election, the person elected to fill the position serves only for the remainder of the unexpired term.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869 (H.B. </w:t>
      </w:r>
      <w:hyperlink w:docLocation="table" r:id="rId22">
        <w:r>
          <w:rPr>
            <w:rStyle w:val="Hyperlink"/>
          </w:rPr>
          <w:t>2803</w:t>
        </w:r>
      </w:hyperlink>
      <w:r>
        <w:t xml:space="preserve">), Sec. 1.04, eff. April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8885.101.</w:t>
      </w:r>
      <w:r xml:space="preserve">
        <w:t> </w:t>
      </w:r>
      <w:r xml:space="preserve">
        <w:t> </w:t>
      </w:r>
      <w:r>
        <w:t xml:space="preserve">GENERAL POWERS AND DUTIES.</w:t>
      </w:r>
      <w:r xml:space="preserve">
        <w:t> </w:t>
      </w:r>
      <w:r xml:space="preserve">
        <w:t> </w:t>
      </w:r>
      <w:r>
        <w:t xml:space="preserve">The district has the rights, powers, privileges, functions, and duties provided by the general law of this state, including Chapter </w:t>
      </w:r>
      <w:r>
        <w:t xml:space="preserve">36</w:t>
      </w:r>
      <w:r>
        <w:t xml:space="preserve">, Water Code, applicable to groundwater conservation districts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869 (H.B. </w:t>
      </w:r>
      <w:hyperlink w:docLocation="table" r:id="rId23">
        <w:r>
          <w:rPr>
            <w:rStyle w:val="Hyperlink"/>
          </w:rPr>
          <w:t>2803</w:t>
        </w:r>
      </w:hyperlink>
      <w:r>
        <w:t xml:space="preserve">), Sec. 1.04, eff. April 1, 2019.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5R/billtext/html/HB02803F.HTM" TargetMode="External" Id="rId14" /><Relationship Type="http://schemas.openxmlformats.org/officeDocument/2006/relationships/hyperlink" Target="http://capitol.texas.gov/tlodocs/85R/billtext/html/HB02803F.HTM" TargetMode="External" Id="rId15" /><Relationship Type="http://schemas.openxmlformats.org/officeDocument/2006/relationships/hyperlink" Target="http://capitol.texas.gov/tlodocs/85R/billtext/html/HB02803F.HTM" TargetMode="External" Id="rId16" /><Relationship Type="http://schemas.openxmlformats.org/officeDocument/2006/relationships/hyperlink" Target="http://capitol.texas.gov/tlodocs/85R/billtext/html/HB02803F.HTM" TargetMode="External" Id="rId17" /><Relationship Type="http://schemas.openxmlformats.org/officeDocument/2006/relationships/hyperlink" Target="http://capitol.texas.gov/tlodocs/85R/billtext/html/HB02803F.HTM" TargetMode="External" Id="rId18" /><Relationship Type="http://schemas.openxmlformats.org/officeDocument/2006/relationships/hyperlink" Target="http://capitol.texas.gov/tlodocs/85R/billtext/html/HB02803F.HTM" TargetMode="External" Id="rId19" /><Relationship Type="http://schemas.openxmlformats.org/officeDocument/2006/relationships/hyperlink" Target="http://capitol.texas.gov/tlodocs/85R/billtext/html/HB02803F.HTM" TargetMode="External" Id="rId20" /><Relationship Type="http://schemas.openxmlformats.org/officeDocument/2006/relationships/hyperlink" Target="http://capitol.texas.gov/tlodocs/85R/billtext/html/HB02803F.HTM" TargetMode="External" Id="rId21" /><Relationship Type="http://schemas.openxmlformats.org/officeDocument/2006/relationships/hyperlink" Target="http://capitol.texas.gov/tlodocs/85R/billtext/html/HB02803F.HTM" TargetMode="External" Id="rId22" /><Relationship Type="http://schemas.openxmlformats.org/officeDocument/2006/relationships/hyperlink" Target="http://capitol.texas.gov/tlodocs/85R/billtext/html/HB02803F.HTM" TargetMode="External" Id="rId2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