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9064.  FORT BEND COUNTY WATER CONTROL AND IMPROVEMENT DISTRICT NO. 11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Water Control and Improvement District No. 11.</w:t>
      </w:r>
    </w:p>
    <w:p w:rsidR="003F3435" w:rsidRDefault="0032493E">
      <w:pPr>
        <w:spacing w:line="480" w:lineRule="auto"/>
        <w:jc w:val="both"/>
      </w:pPr>
      <w:r>
        <w:t xml:space="preserve">Added by Acts 2023, 88th Leg., R.S., Ch. 576 (H.B. </w:t>
      </w:r>
      <w:hyperlink w:docLocation="table" r:id="rId14">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576 (H.B. </w:t>
      </w:r>
      <w:hyperlink w:docLocation="table" r:id="rId15">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576 (H.B. </w:t>
      </w:r>
      <w:hyperlink w:docLocation="table" r:id="rId16">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9064.0103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576 (H.B. </w:t>
      </w:r>
      <w:hyperlink w:docLocation="table" r:id="rId17">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with respect to the gathering, conducting, diverting, and control of local storm 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576 (H.B. </w:t>
      </w:r>
      <w:hyperlink w:docLocation="table" r:id="rId18">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576 (H.B. </w:t>
      </w:r>
      <w:hyperlink w:docLocation="table" r:id="rId19">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9064.0202</w:t>
      </w:r>
      <w:r>
        <w:t xml:space="preserve">, directors serve staggered four-year terms.</w:t>
      </w:r>
    </w:p>
    <w:p w:rsidR="003F3435" w:rsidRDefault="0032493E">
      <w:pPr>
        <w:spacing w:line="480" w:lineRule="auto"/>
        <w:jc w:val="both"/>
      </w:pPr>
      <w:r>
        <w:t xml:space="preserve">Added by Acts 2023, 88th Leg., R.S., Ch. 576 (H.B. </w:t>
      </w:r>
      <w:hyperlink w:docLocation="table" r:id="rId20">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9064.0103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9064.0103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9064.0103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576 (H.B. </w:t>
      </w:r>
      <w:hyperlink w:docLocation="table" r:id="rId21">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576 (H.B. </w:t>
      </w:r>
      <w:hyperlink w:docLocation="table" r:id="rId22">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9064.0302.</w:t>
      </w:r>
      <w:r xml:space="preserve">
        <w:t> </w:t>
      </w:r>
      <w:r xml:space="preserve">
        <w:t> </w:t>
      </w:r>
      <w:r>
        <w:t xml:space="preserve">WATER CONTROL AND IMPROVEMENT DISTRICT POWERS AND DUTIES.  (a)</w:t>
      </w:r>
      <w:r xml:space="preserve">
        <w:t> </w:t>
      </w:r>
      <w:r xml:space="preserve">
        <w:t> </w:t>
      </w:r>
      <w:r>
        <w:t xml:space="preserve">The district has the powers and duties provided by the general law of this state applicable to water control and improvement districts created under Section </w:t>
      </w:r>
      <w:r>
        <w:t xml:space="preserve">59</w:t>
      </w:r>
      <w:r>
        <w:t xml:space="preserve">, Article XVI, Texas Constitution, including Chapters </w:t>
      </w:r>
      <w:r>
        <w:t xml:space="preserve">49</w:t>
      </w:r>
      <w:r>
        <w:t xml:space="preserve"> and </w:t>
      </w:r>
      <w:r>
        <w:t xml:space="preserve">51</w:t>
      </w:r>
      <w:r>
        <w:t xml:space="preserve">, Water Code,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ind w:firstLine="720"/>
        <w:jc w:val="both"/>
      </w:pPr>
      <w:r>
        <w:t xml:space="preserve">(b)</w:t>
      </w:r>
      <w:r xml:space="preserve">
        <w:t> </w:t>
      </w:r>
      <w:r xml:space="preserve">
        <w:t> </w:t>
      </w:r>
      <w:r>
        <w:t xml:space="preserve">Notwithstanding any other law, the district may not construct, finance, own, or operate facilities necessary to provide water or sanitary sewer services.</w:t>
      </w:r>
    </w:p>
    <w:p w:rsidR="003F3435" w:rsidRDefault="0032493E">
      <w:pPr>
        <w:spacing w:line="480" w:lineRule="auto"/>
        <w:jc w:val="both"/>
      </w:pPr>
      <w:r>
        <w:t xml:space="preserve">Added by Acts 2023, 88th Leg., R.S., Ch. 576 (H.B. </w:t>
      </w:r>
      <w:hyperlink w:docLocation="table" r:id="rId23">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576 (H.B. </w:t>
      </w:r>
      <w:hyperlink w:docLocation="table" r:id="rId24">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576 (H.B. </w:t>
      </w:r>
      <w:hyperlink w:docLocation="table" r:id="rId25">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2023, 88th Leg., R.S., Ch. 576 (H.B. </w:t>
      </w:r>
      <w:hyperlink w:docLocation="table" r:id="rId26">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9064.0303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2023, 88th Leg., R.S., Ch. 576 (H.B. </w:t>
      </w:r>
      <w:hyperlink w:docLocation="table" r:id="rId27">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9064.0403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576 (H.B. </w:t>
      </w:r>
      <w:hyperlink w:docLocation="table" r:id="rId28">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9064.0401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576 (H.B. </w:t>
      </w:r>
      <w:hyperlink w:docLocation="table" r:id="rId29">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576 (H.B. </w:t>
      </w:r>
      <w:hyperlink w:docLocation="table" r:id="rId30">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576 (H.B. </w:t>
      </w:r>
      <w:hyperlink w:docLocation="table" r:id="rId31">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2023, 88th Leg., R.S., Ch. 576 (H.B. </w:t>
      </w:r>
      <w:hyperlink w:docLocation="table" r:id="rId32">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576 (H.B. </w:t>
      </w:r>
      <w:hyperlink w:docLocation="table" r:id="rId33">
        <w:r>
          <w:rPr>
            <w:rStyle w:val="Hyperlink"/>
          </w:rPr>
          <w:t>5395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9064.0504.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2023, 88th Leg., R.S., Ch. 576 (H.B. </w:t>
      </w:r>
      <w:hyperlink w:docLocation="table" r:id="rId34">
        <w:r>
          <w:rPr>
            <w:rStyle w:val="Hyperlink"/>
          </w:rPr>
          <w:t>5395</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95F.HTM" TargetMode="External" Id="rId14" /><Relationship Type="http://schemas.openxmlformats.org/officeDocument/2006/relationships/hyperlink" Target="http://capitol.texas.gov/tlodocs/88R/billtext/html/HB05395F.HTM" TargetMode="External" Id="rId15" /><Relationship Type="http://schemas.openxmlformats.org/officeDocument/2006/relationships/hyperlink" Target="http://capitol.texas.gov/tlodocs/88R/billtext/html/HB05395F.HTM" TargetMode="External" Id="rId16" /><Relationship Type="http://schemas.openxmlformats.org/officeDocument/2006/relationships/hyperlink" Target="http://capitol.texas.gov/tlodocs/88R/billtext/html/HB05395F.HTM" TargetMode="External" Id="rId17" /><Relationship Type="http://schemas.openxmlformats.org/officeDocument/2006/relationships/hyperlink" Target="http://capitol.texas.gov/tlodocs/88R/billtext/html/HB05395F.HTM" TargetMode="External" Id="rId18" /><Relationship Type="http://schemas.openxmlformats.org/officeDocument/2006/relationships/hyperlink" Target="http://capitol.texas.gov/tlodocs/88R/billtext/html/HB05395F.HTM" TargetMode="External" Id="rId19" /><Relationship Type="http://schemas.openxmlformats.org/officeDocument/2006/relationships/hyperlink" Target="http://capitol.texas.gov/tlodocs/88R/billtext/html/HB05395F.HTM" TargetMode="External" Id="rId20" /><Relationship Type="http://schemas.openxmlformats.org/officeDocument/2006/relationships/hyperlink" Target="http://capitol.texas.gov/tlodocs/88R/billtext/html/HB05395F.HTM" TargetMode="External" Id="rId21" /><Relationship Type="http://schemas.openxmlformats.org/officeDocument/2006/relationships/hyperlink" Target="http://capitol.texas.gov/tlodocs/88R/billtext/html/HB05395F.HTM" TargetMode="External" Id="rId22" /><Relationship Type="http://schemas.openxmlformats.org/officeDocument/2006/relationships/hyperlink" Target="http://capitol.texas.gov/tlodocs/88R/billtext/html/HB05395F.HTM" TargetMode="External" Id="rId23" /><Relationship Type="http://schemas.openxmlformats.org/officeDocument/2006/relationships/hyperlink" Target="http://capitol.texas.gov/tlodocs/88R/billtext/html/HB05395F.HTM" TargetMode="External" Id="rId24" /><Relationship Type="http://schemas.openxmlformats.org/officeDocument/2006/relationships/hyperlink" Target="http://capitol.texas.gov/tlodocs/88R/billtext/html/HB05395F.HTM" TargetMode="External" Id="rId25" /><Relationship Type="http://schemas.openxmlformats.org/officeDocument/2006/relationships/hyperlink" Target="http://capitol.texas.gov/tlodocs/88R/billtext/html/HB05395F.HTM" TargetMode="External" Id="rId26" /><Relationship Type="http://schemas.openxmlformats.org/officeDocument/2006/relationships/hyperlink" Target="http://capitol.texas.gov/tlodocs/88R/billtext/html/HB05395F.HTM" TargetMode="External" Id="rId27" /><Relationship Type="http://schemas.openxmlformats.org/officeDocument/2006/relationships/hyperlink" Target="http://capitol.texas.gov/tlodocs/88R/billtext/html/HB05395F.HTM" TargetMode="External" Id="rId28" /><Relationship Type="http://schemas.openxmlformats.org/officeDocument/2006/relationships/hyperlink" Target="http://capitol.texas.gov/tlodocs/88R/billtext/html/HB05395F.HTM" TargetMode="External" Id="rId29" /><Relationship Type="http://schemas.openxmlformats.org/officeDocument/2006/relationships/hyperlink" Target="http://capitol.texas.gov/tlodocs/88R/billtext/html/HB05395F.HTM" TargetMode="External" Id="rId30" /><Relationship Type="http://schemas.openxmlformats.org/officeDocument/2006/relationships/hyperlink" Target="http://capitol.texas.gov/tlodocs/88R/billtext/html/HB05395F.HTM" TargetMode="External" Id="rId31" /><Relationship Type="http://schemas.openxmlformats.org/officeDocument/2006/relationships/hyperlink" Target="http://capitol.texas.gov/tlodocs/88R/billtext/html/HB05395F.HTM" TargetMode="External" Id="rId32" /><Relationship Type="http://schemas.openxmlformats.org/officeDocument/2006/relationships/hyperlink" Target="http://capitol.texas.gov/tlodocs/88R/billtext/html/HB05395F.HTM" TargetMode="External" Id="rId33" /><Relationship Type="http://schemas.openxmlformats.org/officeDocument/2006/relationships/hyperlink" Target="http://capitol.texas.gov/tlodocs/88R/billtext/html/HB0539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