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InandOutMovin / King.Jett.Lee &amp; Consultants</w:t>
        <w:br/>
        <w:t>Company Policies &amp; Customer Disclosures</w:t>
      </w:r>
    </w:p>
    <w:p>
      <w:pPr>
        <w:pStyle w:val="Heading2"/>
      </w:pPr>
      <w:r>
        <w:t>1. Customer Communication &amp; SMS/Text Message Opt-In Policy</w:t>
      </w:r>
    </w:p>
    <w:p>
      <w:r>
        <w:t>By providing your phone number and opting in, you consent to receive SMS/text messages from InandOutMovin related to appointment confirmations, arrival notifications, service updates, billing notices, and customer support.</w:t>
        <w:br/>
        <w:br/>
        <w:t>• Message frequency varies based on service activity.</w:t>
        <w:br/>
        <w:t>• Message &amp; data rates may apply.</w:t>
        <w:br/>
        <w:t>• You may opt out at any time by replying STOP.</w:t>
        <w:br/>
        <w:t>• Reply HELP for assistance.</w:t>
        <w:br/>
        <w:br/>
        <w:t>Consent to receive SMS messages is not a condition of purchase. Phone numbers and message data are not shared with third parties for marketing purposes.</w:t>
        <w:br/>
        <w:br/>
        <w:t>For support, contact: support@inandoutmovin.com or your official business phone number.</w:t>
      </w:r>
    </w:p>
    <w:p>
      <w:pPr>
        <w:pStyle w:val="Heading2"/>
      </w:pPr>
      <w:r>
        <w:t>2. Payment Policy</w:t>
      </w:r>
    </w:p>
    <w:p>
      <w:r>
        <w:t>Payment is due as agreed prior to or upon completion of services unless otherwise stated in writing. Accepted payment methods include cash, debit/credit cards, and approved electronic payments.</w:t>
      </w:r>
    </w:p>
    <w:p>
      <w:pPr>
        <w:pStyle w:val="Heading2"/>
      </w:pPr>
      <w:r>
        <w:t>3. Cancellation &amp; Rescheduling Policy</w:t>
      </w:r>
    </w:p>
    <w:p>
      <w:r>
        <w:t>Cancellations or rescheduling requests must be submitted at least 24 hours prior to the scheduled move. Late cancellations may result in a non-refundable fee.</w:t>
      </w:r>
    </w:p>
    <w:p>
      <w:pPr>
        <w:pStyle w:val="Heading2"/>
      </w:pPr>
      <w:r>
        <w:t>4. Liability &amp; Damage Policy</w:t>
      </w:r>
    </w:p>
    <w:p>
      <w:r>
        <w:t>InandOutMovin takes reasonable care during all moves. Liability is limited as outlined in your signed moving agreement. Claims must be reported within 24 hours of service completion.</w:t>
      </w:r>
    </w:p>
    <w:p>
      <w:pPr>
        <w:pStyle w:val="Heading2"/>
      </w:pPr>
      <w:r>
        <w:t>5. Service Refusal Policy</w:t>
      </w:r>
    </w:p>
    <w:p>
      <w:r>
        <w:t>The company reserves the right to refuse or stop service for unsafe conditions, undisclosed items, hostile behavior, or non-payment.</w:t>
      </w:r>
    </w:p>
    <w:p>
      <w:pPr>
        <w:pStyle w:val="Heading2"/>
      </w:pPr>
      <w:r>
        <w:t>6. Privacy Policy</w:t>
      </w:r>
    </w:p>
    <w:p>
      <w:r>
        <w:t>Customer data is used solely for business operations, service fulfillment, and communication. We do not sell or misuse customer information.</w:t>
      </w:r>
    </w:p>
    <w:p>
      <w:pPr>
        <w:pStyle w:val="Heading2"/>
      </w:pPr>
      <w:r>
        <w:t>7. Governing Law</w:t>
      </w:r>
    </w:p>
    <w:p>
      <w:r>
        <w:t>These policies are governed by the laws of the state in which services are rendered.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