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299C" w:rsidRPr="004A4870" w:rsidRDefault="0085299C" w:rsidP="004A4870">
      <w:pPr>
        <w:rPr>
          <w:rFonts w:ascii="Book Antiqua" w:hAnsi="Book Antiqua" w:cs="Times New Roman"/>
          <w:b/>
          <w:sz w:val="24"/>
          <w:szCs w:val="24"/>
        </w:rPr>
      </w:pPr>
    </w:p>
    <w:p w:rsidR="0085299C" w:rsidRPr="004A4870" w:rsidRDefault="00405497" w:rsidP="004A4870">
      <w:pPr>
        <w:jc w:val="center"/>
        <w:rPr>
          <w:rFonts w:ascii="Book Antiqua" w:hAnsi="Book Antiqua" w:cs="Times New Roman"/>
          <w:b/>
          <w:sz w:val="30"/>
          <w:szCs w:val="30"/>
        </w:rPr>
      </w:pPr>
      <w:r w:rsidRPr="004A4870">
        <w:rPr>
          <w:rFonts w:ascii="Book Antiqua" w:hAnsi="Book Antiqua" w:cs="Times New Roman"/>
          <w:b/>
          <w:sz w:val="30"/>
          <w:szCs w:val="30"/>
        </w:rPr>
        <w:t>Guidelines for Technical P</w:t>
      </w:r>
      <w:r w:rsidR="0085299C" w:rsidRPr="004A4870">
        <w:rPr>
          <w:rFonts w:ascii="Book Antiqua" w:hAnsi="Book Antiqua" w:cs="Times New Roman"/>
          <w:b/>
          <w:sz w:val="30"/>
          <w:szCs w:val="30"/>
        </w:rPr>
        <w:t>roposals</w:t>
      </w:r>
    </w:p>
    <w:p w:rsidR="0085299C" w:rsidRPr="004A4870" w:rsidRDefault="0085299C" w:rsidP="004A4870">
      <w:pPr>
        <w:rPr>
          <w:rFonts w:ascii="Book Antiqua" w:hAnsi="Book Antiqua" w:cs="Times New Roman"/>
          <w:sz w:val="24"/>
          <w:szCs w:val="24"/>
        </w:rPr>
      </w:pPr>
    </w:p>
    <w:p w:rsidR="0085299C" w:rsidRPr="004A4870" w:rsidRDefault="0085299C" w:rsidP="004A4870">
      <w:pPr>
        <w:ind w:left="283" w:hangingChars="118" w:hanging="283"/>
        <w:rPr>
          <w:rFonts w:ascii="Book Antiqua" w:hAnsi="Book Antiqua" w:cs="Times New Roman"/>
          <w:sz w:val="24"/>
          <w:szCs w:val="24"/>
        </w:rPr>
      </w:pPr>
      <w:r w:rsidRPr="004A4870">
        <w:rPr>
          <w:rFonts w:ascii="Book Antiqua" w:hAnsi="Book Antiqua" w:cs="Times New Roman"/>
          <w:sz w:val="24"/>
          <w:szCs w:val="24"/>
        </w:rPr>
        <w:t>1. The context of proposal cannot be corrected or added after the submission. However, only if KOICA needed, it could be. The bidders shall prepare the proposal based on the fact, if the proposal proves to be false or forged; the contractor compensates it.</w:t>
      </w:r>
    </w:p>
    <w:p w:rsidR="0085299C" w:rsidRPr="004A4870" w:rsidRDefault="0085299C" w:rsidP="004A4870">
      <w:pPr>
        <w:ind w:left="283" w:hangingChars="118" w:hanging="283"/>
        <w:rPr>
          <w:rFonts w:ascii="Book Antiqua" w:hAnsi="Book Antiqua" w:cs="Times New Roman"/>
          <w:sz w:val="24"/>
          <w:szCs w:val="24"/>
        </w:rPr>
      </w:pPr>
      <w:r w:rsidRPr="004A4870">
        <w:rPr>
          <w:rFonts w:ascii="Book Antiqua" w:hAnsi="Book Antiqua" w:cs="Times New Roman"/>
          <w:sz w:val="24"/>
          <w:szCs w:val="24"/>
        </w:rPr>
        <w:t>2. All contents written in proposal will be valid as a contract, even though it is not written in contract document. If there are different views between proposal and contract document, KOICA decision will take priority.</w:t>
      </w:r>
    </w:p>
    <w:p w:rsidR="0085299C" w:rsidRPr="004A4870" w:rsidRDefault="0085299C" w:rsidP="004A4870">
      <w:pPr>
        <w:ind w:left="283" w:hangingChars="118" w:hanging="283"/>
        <w:rPr>
          <w:rFonts w:ascii="Book Antiqua" w:hAnsi="Book Antiqua" w:cs="Times New Roman"/>
          <w:sz w:val="24"/>
          <w:szCs w:val="24"/>
        </w:rPr>
      </w:pPr>
      <w:r w:rsidRPr="004A4870">
        <w:rPr>
          <w:rFonts w:ascii="Book Antiqua" w:hAnsi="Book Antiqua" w:cs="Times New Roman"/>
          <w:sz w:val="24"/>
          <w:szCs w:val="24"/>
        </w:rPr>
        <w:t xml:space="preserve">3. KOICA can request additional documents or verification of proposal. Participants must fulfill the requirement earnestly. If the proposal doesn’t have contents or items that </w:t>
      </w:r>
      <w:r w:rsidR="00405497" w:rsidRPr="004A4870">
        <w:rPr>
          <w:rFonts w:ascii="Book Antiqua" w:hAnsi="Book Antiqua" w:cs="Times New Roman"/>
          <w:sz w:val="24"/>
          <w:szCs w:val="24"/>
        </w:rPr>
        <w:t>the</w:t>
      </w:r>
      <w:r w:rsidRPr="004A4870">
        <w:rPr>
          <w:rFonts w:ascii="Book Antiqua" w:hAnsi="Book Antiqua" w:cs="Times New Roman"/>
          <w:sz w:val="24"/>
          <w:szCs w:val="24"/>
        </w:rPr>
        <w:t xml:space="preserve"> guideline mentioned, KOICA considers that the bidder doesn’t have capability to satisfy KOICA </w:t>
      </w:r>
    </w:p>
    <w:p w:rsidR="0085299C" w:rsidRPr="004A4870" w:rsidRDefault="0085299C" w:rsidP="004A4870">
      <w:pPr>
        <w:ind w:left="283" w:hangingChars="118" w:hanging="283"/>
        <w:rPr>
          <w:rFonts w:ascii="Book Antiqua" w:hAnsi="Book Antiqua" w:cs="Times New Roman"/>
          <w:sz w:val="24"/>
          <w:szCs w:val="24"/>
        </w:rPr>
      </w:pPr>
      <w:r w:rsidRPr="004A4870">
        <w:rPr>
          <w:rFonts w:ascii="Book Antiqua" w:hAnsi="Book Antiqua" w:cs="Times New Roman"/>
          <w:sz w:val="24"/>
          <w:szCs w:val="24"/>
        </w:rPr>
        <w:t xml:space="preserve">4. Proposals are not returned and the cost for </w:t>
      </w:r>
      <w:r w:rsidR="00405497" w:rsidRPr="004A4870">
        <w:rPr>
          <w:rFonts w:ascii="Book Antiqua" w:hAnsi="Book Antiqua" w:cs="Times New Roman"/>
          <w:sz w:val="24"/>
          <w:szCs w:val="24"/>
        </w:rPr>
        <w:t xml:space="preserve">the </w:t>
      </w:r>
      <w:r w:rsidRPr="004A4870">
        <w:rPr>
          <w:rFonts w:ascii="Book Antiqua" w:hAnsi="Book Antiqua" w:cs="Times New Roman"/>
          <w:sz w:val="24"/>
          <w:szCs w:val="24"/>
        </w:rPr>
        <w:t xml:space="preserve">preparation </w:t>
      </w:r>
      <w:r w:rsidR="00405497" w:rsidRPr="004A4870">
        <w:rPr>
          <w:rFonts w:ascii="Book Antiqua" w:hAnsi="Book Antiqua" w:cs="Times New Roman"/>
          <w:sz w:val="24"/>
          <w:szCs w:val="24"/>
        </w:rPr>
        <w:t xml:space="preserve">of </w:t>
      </w:r>
      <w:r w:rsidRPr="004A4870">
        <w:rPr>
          <w:rFonts w:ascii="Book Antiqua" w:hAnsi="Book Antiqua" w:cs="Times New Roman"/>
          <w:sz w:val="24"/>
          <w:szCs w:val="24"/>
        </w:rPr>
        <w:t>proposals is not refundable.</w:t>
      </w:r>
    </w:p>
    <w:p w:rsidR="0085299C" w:rsidRPr="004A4870" w:rsidRDefault="0085299C" w:rsidP="004A4870">
      <w:pPr>
        <w:ind w:left="283" w:hangingChars="118" w:hanging="283"/>
        <w:rPr>
          <w:rFonts w:ascii="Book Antiqua" w:hAnsi="Book Antiqua" w:cs="Times New Roman"/>
          <w:sz w:val="24"/>
          <w:szCs w:val="24"/>
        </w:rPr>
      </w:pPr>
      <w:r w:rsidRPr="004A4870">
        <w:rPr>
          <w:rFonts w:ascii="Book Antiqua" w:hAnsi="Book Antiqua" w:cs="Times New Roman"/>
          <w:sz w:val="24"/>
          <w:szCs w:val="24"/>
        </w:rPr>
        <w:t>5. All proposals are not opened in public.</w:t>
      </w:r>
    </w:p>
    <w:p w:rsidR="0085299C" w:rsidRPr="004A4870" w:rsidRDefault="0085299C" w:rsidP="004A4870">
      <w:pPr>
        <w:ind w:left="283" w:hangingChars="118" w:hanging="283"/>
        <w:rPr>
          <w:rFonts w:ascii="Book Antiqua" w:hAnsi="Book Antiqua" w:cs="Times New Roman"/>
          <w:sz w:val="24"/>
          <w:szCs w:val="24"/>
        </w:rPr>
      </w:pPr>
      <w:r w:rsidRPr="004A4870">
        <w:rPr>
          <w:rFonts w:ascii="Book Antiqua" w:hAnsi="Book Antiqua" w:cs="Times New Roman"/>
          <w:sz w:val="24"/>
          <w:szCs w:val="24"/>
        </w:rPr>
        <w:t>6. Every output obtained by this proposal will belong to KOICA.</w:t>
      </w:r>
    </w:p>
    <w:p w:rsidR="0085299C" w:rsidRPr="004A4870" w:rsidRDefault="0085299C" w:rsidP="004A4870">
      <w:pPr>
        <w:ind w:left="283" w:hangingChars="118" w:hanging="283"/>
        <w:rPr>
          <w:rFonts w:ascii="Book Antiqua" w:hAnsi="Book Antiqua" w:cs="Times New Roman" w:hint="eastAsia"/>
          <w:sz w:val="24"/>
          <w:szCs w:val="24"/>
        </w:rPr>
      </w:pPr>
      <w:r w:rsidRPr="004A4870">
        <w:rPr>
          <w:rFonts w:ascii="Book Antiqua" w:hAnsi="Book Antiqua" w:cs="Times New Roman"/>
          <w:sz w:val="24"/>
          <w:szCs w:val="24"/>
        </w:rPr>
        <w:t>7. If there is any overlap of proposal with documents</w:t>
      </w:r>
      <w:r w:rsidR="00405497" w:rsidRPr="004A4870">
        <w:rPr>
          <w:rFonts w:ascii="Book Antiqua" w:hAnsi="Book Antiqua" w:cs="Times New Roman"/>
          <w:sz w:val="24"/>
          <w:szCs w:val="24"/>
        </w:rPr>
        <w:t xml:space="preserve"> of other proposers</w:t>
      </w:r>
      <w:r w:rsidRPr="004A4870">
        <w:rPr>
          <w:rFonts w:ascii="Book Antiqua" w:hAnsi="Book Antiqua" w:cs="Times New Roman"/>
          <w:sz w:val="24"/>
          <w:szCs w:val="24"/>
        </w:rPr>
        <w:t xml:space="preserve">, the bidding </w:t>
      </w:r>
      <w:r w:rsidR="00405497" w:rsidRPr="004A4870">
        <w:rPr>
          <w:rFonts w:ascii="Book Antiqua" w:hAnsi="Book Antiqua" w:cs="Times New Roman"/>
          <w:sz w:val="24"/>
          <w:szCs w:val="24"/>
        </w:rPr>
        <w:t>may be</w:t>
      </w:r>
      <w:r w:rsidRPr="004A4870">
        <w:rPr>
          <w:rFonts w:ascii="Book Antiqua" w:hAnsi="Book Antiqua" w:cs="Times New Roman"/>
          <w:sz w:val="24"/>
          <w:szCs w:val="24"/>
        </w:rPr>
        <w:t xml:space="preserve"> unqualified.</w:t>
      </w:r>
      <w:bookmarkStart w:id="0" w:name="_GoBack"/>
      <w:bookmarkEnd w:id="0"/>
    </w:p>
    <w:sectPr w:rsidR="0085299C" w:rsidRPr="004A4870" w:rsidSect="0054086F">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668DA" w:rsidRDefault="008668DA" w:rsidP="00A13677">
      <w:pPr>
        <w:spacing w:after="0" w:line="240" w:lineRule="auto"/>
      </w:pPr>
      <w:r>
        <w:separator/>
      </w:r>
    </w:p>
  </w:endnote>
  <w:endnote w:type="continuationSeparator" w:id="0">
    <w:p w:rsidR="008668DA" w:rsidRDefault="008668DA" w:rsidP="00A13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668DA" w:rsidRDefault="008668DA" w:rsidP="00A13677">
      <w:pPr>
        <w:spacing w:after="0" w:line="240" w:lineRule="auto"/>
      </w:pPr>
      <w:r>
        <w:separator/>
      </w:r>
    </w:p>
  </w:footnote>
  <w:footnote w:type="continuationSeparator" w:id="0">
    <w:p w:rsidR="008668DA" w:rsidRDefault="008668DA" w:rsidP="00A136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9E4708"/>
    <w:rsid w:val="000159A8"/>
    <w:rsid w:val="0005604D"/>
    <w:rsid w:val="000E509F"/>
    <w:rsid w:val="001A5DA2"/>
    <w:rsid w:val="001B5358"/>
    <w:rsid w:val="0023338F"/>
    <w:rsid w:val="00286E25"/>
    <w:rsid w:val="002E5609"/>
    <w:rsid w:val="00360D09"/>
    <w:rsid w:val="00382155"/>
    <w:rsid w:val="003B03FD"/>
    <w:rsid w:val="003D7B1D"/>
    <w:rsid w:val="00405497"/>
    <w:rsid w:val="004A4870"/>
    <w:rsid w:val="004C7FB9"/>
    <w:rsid w:val="0054086F"/>
    <w:rsid w:val="006355F2"/>
    <w:rsid w:val="006D437A"/>
    <w:rsid w:val="006F11D6"/>
    <w:rsid w:val="006F4843"/>
    <w:rsid w:val="007345C1"/>
    <w:rsid w:val="0082441D"/>
    <w:rsid w:val="0085299C"/>
    <w:rsid w:val="008668DA"/>
    <w:rsid w:val="008B70F1"/>
    <w:rsid w:val="008D42E3"/>
    <w:rsid w:val="008D481F"/>
    <w:rsid w:val="00987F47"/>
    <w:rsid w:val="00990587"/>
    <w:rsid w:val="009E4708"/>
    <w:rsid w:val="00A13677"/>
    <w:rsid w:val="00A6201E"/>
    <w:rsid w:val="00AD0447"/>
    <w:rsid w:val="00B240B3"/>
    <w:rsid w:val="00B36AAD"/>
    <w:rsid w:val="00BE2482"/>
    <w:rsid w:val="00C03823"/>
    <w:rsid w:val="00CA4031"/>
    <w:rsid w:val="00D213FB"/>
    <w:rsid w:val="00D73568"/>
    <w:rsid w:val="00D91CB0"/>
    <w:rsid w:val="00DE101C"/>
    <w:rsid w:val="00E05F9C"/>
    <w:rsid w:val="00E71671"/>
    <w:rsid w:val="00F139C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CAD9C3"/>
  <w15:docId w15:val="{823B40AB-CF8A-4990-91F8-23F6281CE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4086F"/>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9E47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바탕글"/>
    <w:basedOn w:val="a"/>
    <w:rsid w:val="009E4708"/>
    <w:pPr>
      <w:shd w:val="clear" w:color="auto" w:fill="FFFFFF"/>
      <w:snapToGrid w:val="0"/>
      <w:spacing w:after="0" w:line="384" w:lineRule="auto"/>
      <w:textAlignment w:val="baseline"/>
    </w:pPr>
    <w:rPr>
      <w:rFonts w:ascii="굴림" w:eastAsia="굴림" w:hAnsi="굴림" w:cs="굴림"/>
      <w:color w:val="000000"/>
      <w:kern w:val="0"/>
      <w:szCs w:val="20"/>
    </w:rPr>
  </w:style>
  <w:style w:type="paragraph" w:customStyle="1" w:styleId="MS">
    <w:name w:val="MS바탕글"/>
    <w:basedOn w:val="a"/>
    <w:rsid w:val="009E4708"/>
    <w:pPr>
      <w:shd w:val="clear" w:color="auto" w:fill="FFFFFF"/>
      <w:snapToGrid w:val="0"/>
      <w:spacing w:after="0" w:line="384" w:lineRule="auto"/>
      <w:textAlignment w:val="baseline"/>
    </w:pPr>
    <w:rPr>
      <w:rFonts w:ascii="굴림" w:eastAsia="굴림" w:hAnsi="굴림" w:cs="굴림"/>
      <w:color w:val="000000"/>
      <w:kern w:val="0"/>
      <w:szCs w:val="20"/>
    </w:rPr>
  </w:style>
  <w:style w:type="paragraph" w:styleId="a5">
    <w:name w:val="header"/>
    <w:basedOn w:val="a"/>
    <w:link w:val="Char"/>
    <w:uiPriority w:val="99"/>
    <w:semiHidden/>
    <w:unhideWhenUsed/>
    <w:rsid w:val="00A13677"/>
    <w:pPr>
      <w:tabs>
        <w:tab w:val="center" w:pos="4513"/>
        <w:tab w:val="right" w:pos="9026"/>
      </w:tabs>
      <w:snapToGrid w:val="0"/>
    </w:pPr>
  </w:style>
  <w:style w:type="character" w:customStyle="1" w:styleId="Char">
    <w:name w:val="머리글 Char"/>
    <w:basedOn w:val="a0"/>
    <w:link w:val="a5"/>
    <w:uiPriority w:val="99"/>
    <w:semiHidden/>
    <w:rsid w:val="00A13677"/>
  </w:style>
  <w:style w:type="paragraph" w:styleId="a6">
    <w:name w:val="footer"/>
    <w:basedOn w:val="a"/>
    <w:link w:val="Char0"/>
    <w:uiPriority w:val="99"/>
    <w:semiHidden/>
    <w:unhideWhenUsed/>
    <w:rsid w:val="00A13677"/>
    <w:pPr>
      <w:tabs>
        <w:tab w:val="center" w:pos="4513"/>
        <w:tab w:val="right" w:pos="9026"/>
      </w:tabs>
      <w:snapToGrid w:val="0"/>
    </w:pPr>
  </w:style>
  <w:style w:type="character" w:customStyle="1" w:styleId="Char0">
    <w:name w:val="바닥글 Char"/>
    <w:basedOn w:val="a0"/>
    <w:link w:val="a6"/>
    <w:uiPriority w:val="99"/>
    <w:semiHidden/>
    <w:rsid w:val="00A136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486506">
      <w:bodyDiv w:val="1"/>
      <w:marLeft w:val="0"/>
      <w:marRight w:val="0"/>
      <w:marTop w:val="0"/>
      <w:marBottom w:val="0"/>
      <w:divBdr>
        <w:top w:val="none" w:sz="0" w:space="0" w:color="auto"/>
        <w:left w:val="none" w:sz="0" w:space="0" w:color="auto"/>
        <w:bottom w:val="none" w:sz="0" w:space="0" w:color="auto"/>
        <w:right w:val="none" w:sz="0" w:space="0" w:color="auto"/>
      </w:divBdr>
    </w:div>
    <w:div w:id="950284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163</Words>
  <Characters>935</Characters>
  <Application>Microsoft Office Word</Application>
  <DocSecurity>0</DocSecurity>
  <Lines>7</Lines>
  <Paragraphs>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dc:creator>
  <cp:lastModifiedBy>koica</cp:lastModifiedBy>
  <cp:revision>3</cp:revision>
  <dcterms:created xsi:type="dcterms:W3CDTF">2015-07-29T00:21:00Z</dcterms:created>
  <dcterms:modified xsi:type="dcterms:W3CDTF">2024-03-28T04:47:00Z</dcterms:modified>
</cp:coreProperties>
</file>