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a business like </w:t>
      </w:r>
      <w:r w:rsidDel="00000000" w:rsidR="00000000" w:rsidRPr="00000000">
        <w:rPr>
          <w:b w:val="1"/>
          <w:bCs w:val="1"/>
          <w:rtl w:val="0"/>
        </w:rPr>
        <w:t xml:space="preserve">Plastic Travel</w:t>
      </w:r>
      <w:r w:rsidDel="00000000" w:rsidR="00000000" w:rsidRPr="00000000">
        <w:rPr>
          <w:rtl w:val="0"/>
        </w:rPr>
        <w:t xml:space="preserve">, your payment system needs to reflect the high-ticket, professional nature of a $875 consultancy while also handling the unique "two-pillar" fee structure (flat fees and variable deposits).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are the best payment systems for this business model, ranked by their suitability for your specific workflow: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Stripe (The Industry Standard)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Stripe is the engine behind most successful online service businesses. It is robust, trustworthy, and integrates with everything.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Professionalism and automation.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Payment Links:</w:t>
      </w:r>
      <w:r w:rsidDel="00000000" w:rsidR="00000000" w:rsidRPr="00000000">
        <w:rPr>
          <w:rtl w:val="0"/>
        </w:rPr>
        <w:t xml:space="preserve"> You can create a permanent link for your "$875 Optimization Package" and put it directly on your website or in your LinkedIn DMs.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Subscriptions:</w:t>
      </w:r>
      <w:r w:rsidDel="00000000" w:rsidR="00000000" w:rsidRPr="00000000">
        <w:rPr>
          <w:rtl w:val="0"/>
        </w:rPr>
        <w:t xml:space="preserve"> If you ever pivot to a "Retainer" model for businesses with massive monthly spend.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Tax Handling:</w:t>
      </w:r>
      <w:r w:rsidDel="00000000" w:rsidR="00000000" w:rsidRPr="00000000">
        <w:rPr>
          <w:rtl w:val="0"/>
        </w:rPr>
        <w:t xml:space="preserve"> Automatically handles sales tax compliance.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Fee:</w:t>
      </w:r>
      <w:r w:rsidDel="00000000" w:rsidR="00000000" w:rsidRPr="00000000">
        <w:rPr>
          <w:rtl w:val="0"/>
        </w:rPr>
        <w:t xml:space="preserve"> 2.9% + 30¢ per transaction.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HoneyBook or Dubsado (The "All-in-One" Choice)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you are doing high-touch consulting, these "Client Relationship Management" (CRM) tools are often better than a simple payment processor.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The $875 high-ticket experience.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it works for you: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Workflow:</w:t>
      </w:r>
      <w:r w:rsidDel="00000000" w:rsidR="00000000" w:rsidRPr="00000000">
        <w:rPr>
          <w:rtl w:val="0"/>
        </w:rPr>
        <w:t xml:space="preserve"> You can set up an automated flow: </w:t>
      </w:r>
      <w:r w:rsidDel="00000000" w:rsidR="00000000" w:rsidRPr="00000000">
        <w:rPr>
          <w:i w:val="1"/>
          <w:iCs w:val="1"/>
          <w:rtl w:val="0"/>
        </w:rPr>
        <w:t xml:space="preserve">Client clicks link -&gt; Signs Consulting Agreement (Contract) -&gt; Pays the $875 Fee -&gt; Automatically receives your "Points Audit" Intake Form.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Professionalism:</w:t>
      </w:r>
      <w:r w:rsidDel="00000000" w:rsidR="00000000" w:rsidRPr="00000000">
        <w:rPr>
          <w:rtl w:val="0"/>
        </w:rPr>
        <w:t xml:space="preserve"> It sends beautiful, branded invoices and contracts that make you look like a high-end firm rather than a guy with a Venmo account.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Fee:</w:t>
      </w:r>
      <w:r w:rsidDel="00000000" w:rsidR="00000000" w:rsidRPr="00000000">
        <w:rPr>
          <w:rtl w:val="0"/>
        </w:rPr>
        <w:t xml:space="preserve"> Monthly subscription (~$35/mo) + standard processing fees.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PandaDoc or HelloSign (For the "Contract First" Approach)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to ensure your "Advice-only" disclaimer and "No Refunds" policy are legally signed before money changes hands.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Risk management.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You send the contract; once they sign, the payment window pops up immediately to "complete" the execution.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Strategic Recommendation for "Plastic Travel"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your specific model, I recommend a </w:t>
      </w:r>
      <w:r w:rsidDel="00000000" w:rsidR="00000000" w:rsidRPr="00000000">
        <w:rPr>
          <w:b w:val="1"/>
          <w:bCs w:val="1"/>
          <w:rtl w:val="0"/>
        </w:rPr>
        <w:t xml:space="preserve">Hybrid Approach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Stripe + a simple Booking Tool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Booking/Payment Combo (Calendly + Stripe):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up a </w:t>
      </w:r>
      <w:r w:rsidDel="00000000" w:rsidR="00000000" w:rsidRPr="00000000">
        <w:rPr>
          <w:b w:val="1"/>
          <w:bCs w:val="1"/>
          <w:rtl w:val="0"/>
        </w:rPr>
        <w:t xml:space="preserve">Calendly</w:t>
      </w:r>
      <w:r w:rsidDel="00000000" w:rsidR="00000000" w:rsidRPr="00000000">
        <w:rPr>
          <w:rtl w:val="0"/>
        </w:rPr>
        <w:t xml:space="preserve"> account for your "75-Minute Deep Dive."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into Calendly.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The UX:</w:t>
      </w:r>
      <w:r w:rsidDel="00000000" w:rsidR="00000000" w:rsidRPr="00000000">
        <w:rPr>
          <w:rtl w:val="0"/>
        </w:rPr>
        <w:t xml:space="preserve"> The client cannot book a spot on your calendar until they have paid the $875. This eliminates "no-shows" and "tire-kickers."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Research Deposit ($50):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Stripe Payment Link</w:t>
      </w:r>
      <w:r w:rsidDel="00000000" w:rsidR="00000000" w:rsidRPr="00000000">
        <w:rPr>
          <w:rtl w:val="0"/>
        </w:rPr>
        <w:t xml:space="preserve"> for the $50 "Trip Research Deposit."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Once the trip is found and they want to book, send a manual </w:t>
      </w:r>
      <w:r w:rsidDel="00000000" w:rsidR="00000000" w:rsidRPr="00000000">
        <w:rPr>
          <w:b w:val="1"/>
          <w:bCs w:val="1"/>
          <w:rtl w:val="0"/>
        </w:rPr>
        <w:t xml:space="preserve">Stripe Invoice</w:t>
      </w:r>
      <w:r w:rsidDel="00000000" w:rsidR="00000000" w:rsidRPr="00000000">
        <w:rPr>
          <w:rtl w:val="0"/>
        </w:rPr>
        <w:t xml:space="preserve"> for the remaining $250–$450 "Success Fee."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 Critical Note on "Merchant Category"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set up your account (especially in Stripe), you will be asked for your "Business Category."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list yourself as a "Travel Agency" or "Airline Ticket Aggregator." These are considered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by banks and can lead to frozen funds or high "reserve" requirements.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list yourself as </w:t>
      </w:r>
      <w:r w:rsidDel="00000000" w:rsidR="00000000" w:rsidRPr="00000000">
        <w:rPr>
          <w:b w:val="1"/>
          <w:bCs w:val="1"/>
          <w:rtl w:val="0"/>
        </w:rPr>
        <w:t xml:space="preserve">"Management Consulting," "Business Services,"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"Information Services."</w:t>
      </w:r>
      <w:r w:rsidDel="00000000" w:rsidR="00000000" w:rsidRPr="00000000">
        <w:rPr>
          <w:rtl w:val="0"/>
        </w:rPr>
        <w:t xml:space="preserve"> You are selling </w:t>
      </w:r>
      <w:r w:rsidDel="00000000" w:rsidR="00000000" w:rsidRPr="00000000">
        <w:rPr>
          <w:i w:val="1"/>
          <w:iCs w:val="1"/>
          <w:rtl w:val="0"/>
        </w:rPr>
        <w:t xml:space="preserve">expertise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consulting</w:t>
      </w:r>
      <w:r w:rsidDel="00000000" w:rsidR="00000000" w:rsidRPr="00000000">
        <w:rPr>
          <w:rtl w:val="0"/>
        </w:rPr>
        <w:t xml:space="preserve">, not the tickets themselves.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Avoid: Venmo/CashApp/Zelle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easy, using these for a $875 business service looks amateur to a high-earning business owner. It also offers you zero protection against chargebacks and makes your bookkeeping for </w:t>
      </w:r>
      <w:r w:rsidDel="00000000" w:rsidR="00000000" w:rsidRPr="00000000">
        <w:rPr>
          <w:b w:val="1"/>
          <w:bCs w:val="1"/>
          <w:rtl w:val="0"/>
        </w:rPr>
        <w:t xml:space="preserve">Brisar Investments</w:t>
      </w:r>
      <w:r w:rsidDel="00000000" w:rsidR="00000000" w:rsidRPr="00000000">
        <w:rPr>
          <w:rtl w:val="0"/>
        </w:rPr>
        <w:t xml:space="preserve"> (or your new entity) much more difficult during tax season.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