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56600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Grace Kennedy Strategic Analysis Briefings</w:t>
      </w:r>
    </w:p>
    <w:p w14:paraId="2A57036A" w14:textId="77777777" w:rsidR="00A46061" w:rsidRPr="00A46061" w:rsidRDefault="00A46061" w:rsidP="00A46061">
      <w:r w:rsidRPr="00A46061">
        <w:rPr>
          <w:b/>
          <w:bCs/>
        </w:rPr>
        <w:t>For Executive Review Practice Session</w:t>
      </w:r>
    </w:p>
    <w:p w14:paraId="672AC52F" w14:textId="77777777" w:rsidR="00A46061" w:rsidRPr="00A46061" w:rsidRDefault="00A46061" w:rsidP="00A46061">
      <w:r w:rsidRPr="00A46061">
        <w:pict w14:anchorId="38B3E7EE">
          <v:rect id="_x0000_i1067" style="width:0;height:1.5pt" o:hralign="center" o:hrstd="t" o:hr="t" fillcolor="#a0a0a0" stroked="f"/>
        </w:pict>
      </w:r>
    </w:p>
    <w:p w14:paraId="6EDB8772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Briefing Package A: Food Division Strategic Assessment</w:t>
      </w:r>
    </w:p>
    <w:p w14:paraId="76E8056A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Executive Summary</w:t>
      </w:r>
    </w:p>
    <w:p w14:paraId="3E24AE04" w14:textId="77777777" w:rsidR="00A46061" w:rsidRPr="00A46061" w:rsidRDefault="00A46061" w:rsidP="00A46061">
      <w:r w:rsidRPr="00A46061">
        <w:t>Grace Kennedy Food Division faces a strategic inflection point. While maintaining market leadership in Jamaica, changing consumer preferences and competitive pressures require strategic adaptation to sustain growth and profitability through 2026.</w:t>
      </w:r>
    </w:p>
    <w:p w14:paraId="2034A8B2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Current Performance Analysis</w:t>
      </w:r>
    </w:p>
    <w:p w14:paraId="1F3874F4" w14:textId="77777777" w:rsidR="00A46061" w:rsidRPr="00A46061" w:rsidRDefault="00A46061" w:rsidP="00A46061">
      <w:r w:rsidRPr="00A46061">
        <w:rPr>
          <w:b/>
          <w:bCs/>
        </w:rPr>
        <w:t>Financial Performance Q1-Q3 2024:</w:t>
      </w:r>
    </w:p>
    <w:p w14:paraId="53EB88A2" w14:textId="77777777" w:rsidR="00A46061" w:rsidRPr="00A46061" w:rsidRDefault="00A46061" w:rsidP="00A46061">
      <w:pPr>
        <w:numPr>
          <w:ilvl w:val="0"/>
          <w:numId w:val="13"/>
        </w:numPr>
      </w:pPr>
      <w:r w:rsidRPr="00A46061">
        <w:t>Revenue: $2.1B (+8.5% YoY), slightly below 10% target</w:t>
      </w:r>
    </w:p>
    <w:p w14:paraId="0DE5A072" w14:textId="77777777" w:rsidR="00A46061" w:rsidRPr="00A46061" w:rsidRDefault="00A46061" w:rsidP="00A46061">
      <w:pPr>
        <w:numPr>
          <w:ilvl w:val="0"/>
          <w:numId w:val="13"/>
        </w:numPr>
      </w:pPr>
      <w:r w:rsidRPr="00A46061">
        <w:t>EBITDA: $336M (16% margin), meeting profitability targets</w:t>
      </w:r>
    </w:p>
    <w:p w14:paraId="3D48F6FA" w14:textId="77777777" w:rsidR="00A46061" w:rsidRPr="00A46061" w:rsidRDefault="00A46061" w:rsidP="00A46061">
      <w:pPr>
        <w:numPr>
          <w:ilvl w:val="0"/>
          <w:numId w:val="13"/>
        </w:numPr>
      </w:pPr>
      <w:r w:rsidRPr="00A46061">
        <w:t>Market Share: Jamaica 28% (stable), Caribbean 15% (+2% YoY)</w:t>
      </w:r>
    </w:p>
    <w:p w14:paraId="3337AC30" w14:textId="77777777" w:rsidR="00A46061" w:rsidRPr="00A46061" w:rsidRDefault="00A46061" w:rsidP="00A46061">
      <w:pPr>
        <w:numPr>
          <w:ilvl w:val="0"/>
          <w:numId w:val="13"/>
        </w:numPr>
      </w:pPr>
      <w:r w:rsidRPr="00A46061">
        <w:t>Customer Base: 2.8M active customers (+12% growth)</w:t>
      </w:r>
    </w:p>
    <w:p w14:paraId="79D57F55" w14:textId="77777777" w:rsidR="00A46061" w:rsidRPr="00A46061" w:rsidRDefault="00A46061" w:rsidP="00A46061">
      <w:r w:rsidRPr="00A46061">
        <w:rPr>
          <w:b/>
          <w:bCs/>
        </w:rPr>
        <w:t>Key Performance Drivers:</w:t>
      </w:r>
    </w:p>
    <w:p w14:paraId="0E82CE2D" w14:textId="77777777" w:rsidR="00A46061" w:rsidRPr="00A46061" w:rsidRDefault="00A46061" w:rsidP="00A46061">
      <w:pPr>
        <w:numPr>
          <w:ilvl w:val="0"/>
          <w:numId w:val="14"/>
        </w:numPr>
      </w:pPr>
      <w:r w:rsidRPr="00A46061">
        <w:t>Premium product lines growing 15% YoY (Grace coconut products, specialty sauces)</w:t>
      </w:r>
    </w:p>
    <w:p w14:paraId="4B2C5636" w14:textId="77777777" w:rsidR="00A46061" w:rsidRPr="00A46061" w:rsidRDefault="00A46061" w:rsidP="00A46061">
      <w:pPr>
        <w:numPr>
          <w:ilvl w:val="0"/>
          <w:numId w:val="14"/>
        </w:numPr>
      </w:pPr>
      <w:r w:rsidRPr="00A46061">
        <w:t xml:space="preserve">Traditional products </w:t>
      </w:r>
      <w:proofErr w:type="gramStart"/>
      <w:r w:rsidRPr="00A46061">
        <w:t>declining</w:t>
      </w:r>
      <w:proofErr w:type="gramEnd"/>
      <w:r w:rsidRPr="00A46061">
        <w:t xml:space="preserve"> 3% YoY (flour, basic staples)</w:t>
      </w:r>
    </w:p>
    <w:p w14:paraId="7EF4227D" w14:textId="77777777" w:rsidR="00A46061" w:rsidRPr="00A46061" w:rsidRDefault="00A46061" w:rsidP="00A46061">
      <w:pPr>
        <w:numPr>
          <w:ilvl w:val="0"/>
          <w:numId w:val="14"/>
        </w:numPr>
      </w:pPr>
      <w:r w:rsidRPr="00A46061">
        <w:t>Export markets contributing 22% of division revenue (+18% growth)</w:t>
      </w:r>
    </w:p>
    <w:p w14:paraId="76DC238C" w14:textId="77777777" w:rsidR="00A46061" w:rsidRPr="00A46061" w:rsidRDefault="00A46061" w:rsidP="00A46061">
      <w:pPr>
        <w:numPr>
          <w:ilvl w:val="0"/>
          <w:numId w:val="14"/>
        </w:numPr>
      </w:pPr>
      <w:r w:rsidRPr="00A46061">
        <w:t>Manufacturing efficiency improved 4% through automation investments</w:t>
      </w:r>
    </w:p>
    <w:p w14:paraId="764CA1B9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Market Dynamics Analysis</w:t>
      </w:r>
    </w:p>
    <w:p w14:paraId="74E53DC0" w14:textId="77777777" w:rsidR="00A46061" w:rsidRPr="00A46061" w:rsidRDefault="00A46061" w:rsidP="00A46061">
      <w:r w:rsidRPr="00A46061">
        <w:rPr>
          <w:b/>
          <w:bCs/>
        </w:rPr>
        <w:t>Consumer Trend Shifts:</w:t>
      </w:r>
    </w:p>
    <w:p w14:paraId="197EDF38" w14:textId="77777777" w:rsidR="00A46061" w:rsidRPr="00A46061" w:rsidRDefault="00A46061" w:rsidP="00A46061">
      <w:pPr>
        <w:numPr>
          <w:ilvl w:val="0"/>
          <w:numId w:val="15"/>
        </w:numPr>
      </w:pPr>
      <w:r w:rsidRPr="00A46061">
        <w:t>67% of Caribbean consumers prioritizing health/wellness products</w:t>
      </w:r>
    </w:p>
    <w:p w14:paraId="3346338C" w14:textId="77777777" w:rsidR="00A46061" w:rsidRPr="00A46061" w:rsidRDefault="00A46061" w:rsidP="00A46061">
      <w:pPr>
        <w:numPr>
          <w:ilvl w:val="0"/>
          <w:numId w:val="15"/>
        </w:numPr>
      </w:pPr>
      <w:r w:rsidRPr="00A46061">
        <w:t xml:space="preserve">45% willing to pay premium for </w:t>
      </w:r>
      <w:proofErr w:type="gramStart"/>
      <w:r w:rsidRPr="00A46061">
        <w:t>locally-sourced</w:t>
      </w:r>
      <w:proofErr w:type="gramEnd"/>
      <w:r w:rsidRPr="00A46061">
        <w:t xml:space="preserve"> ingredients</w:t>
      </w:r>
    </w:p>
    <w:p w14:paraId="27345149" w14:textId="77777777" w:rsidR="00A46061" w:rsidRPr="00A46061" w:rsidRDefault="00A46061" w:rsidP="00A46061">
      <w:pPr>
        <w:numPr>
          <w:ilvl w:val="0"/>
          <w:numId w:val="15"/>
        </w:numPr>
      </w:pPr>
      <w:r w:rsidRPr="00A46061">
        <w:t xml:space="preserve">38% regularly </w:t>
      </w:r>
      <w:proofErr w:type="gramStart"/>
      <w:r w:rsidRPr="00A46061">
        <w:t>purchasing</w:t>
      </w:r>
      <w:proofErr w:type="gramEnd"/>
      <w:r w:rsidRPr="00A46061">
        <w:t xml:space="preserve"> online </w:t>
      </w:r>
      <w:proofErr w:type="gramStart"/>
      <w:r w:rsidRPr="00A46061">
        <w:t>grocery</w:t>
      </w:r>
      <w:proofErr w:type="gramEnd"/>
      <w:r w:rsidRPr="00A46061">
        <w:t xml:space="preserve"> (pre-pandemic: 12%)</w:t>
      </w:r>
    </w:p>
    <w:p w14:paraId="1D1F25AE" w14:textId="77777777" w:rsidR="00A46061" w:rsidRPr="00A46061" w:rsidRDefault="00A46061" w:rsidP="00A46061">
      <w:pPr>
        <w:numPr>
          <w:ilvl w:val="0"/>
          <w:numId w:val="15"/>
        </w:numPr>
      </w:pPr>
      <w:r w:rsidRPr="00A46061">
        <w:t>Demographic shift: 55% of spending power now under age 40</w:t>
      </w:r>
    </w:p>
    <w:p w14:paraId="4EF5349D" w14:textId="77777777" w:rsidR="00A46061" w:rsidRPr="00A46061" w:rsidRDefault="00A46061" w:rsidP="00A46061">
      <w:r w:rsidRPr="00A46061">
        <w:rPr>
          <w:b/>
          <w:bCs/>
        </w:rPr>
        <w:t>Competitive Landscape:</w:t>
      </w:r>
    </w:p>
    <w:p w14:paraId="2FF051EA" w14:textId="77777777" w:rsidR="00A46061" w:rsidRPr="00A46061" w:rsidRDefault="00A46061" w:rsidP="00A46061">
      <w:pPr>
        <w:numPr>
          <w:ilvl w:val="0"/>
          <w:numId w:val="16"/>
        </w:numPr>
      </w:pPr>
      <w:r w:rsidRPr="00A46061">
        <w:lastRenderedPageBreak/>
        <w:t>Regional competitor Caribbean Foods gaining share in Trinidad (now 24%)</w:t>
      </w:r>
    </w:p>
    <w:p w14:paraId="3183408C" w14:textId="77777777" w:rsidR="00A46061" w:rsidRPr="00A46061" w:rsidRDefault="00A46061" w:rsidP="00A46061">
      <w:pPr>
        <w:numPr>
          <w:ilvl w:val="0"/>
          <w:numId w:val="16"/>
        </w:numPr>
      </w:pPr>
      <w:r w:rsidRPr="00A46061">
        <w:t>International brands (Nestlé, Unilever) increasing Caribbean investment</w:t>
      </w:r>
    </w:p>
    <w:p w14:paraId="134FF9BA" w14:textId="77777777" w:rsidR="00A46061" w:rsidRPr="00A46061" w:rsidRDefault="00A46061" w:rsidP="00A46061">
      <w:pPr>
        <w:numPr>
          <w:ilvl w:val="0"/>
          <w:numId w:val="16"/>
        </w:numPr>
      </w:pPr>
      <w:r w:rsidRPr="00A46061">
        <w:t>Private label products growing 8% annually across region</w:t>
      </w:r>
    </w:p>
    <w:p w14:paraId="7E2C1741" w14:textId="77777777" w:rsidR="00A46061" w:rsidRPr="00A46061" w:rsidRDefault="00A46061" w:rsidP="00A46061">
      <w:pPr>
        <w:numPr>
          <w:ilvl w:val="0"/>
          <w:numId w:val="16"/>
        </w:numPr>
      </w:pPr>
      <w:r w:rsidRPr="00A46061">
        <w:t>Supply chain costs increased 12% due to shipping and commodity inflation</w:t>
      </w:r>
    </w:p>
    <w:p w14:paraId="7C850BC6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Strategic Options Assessment</w:t>
      </w:r>
    </w:p>
    <w:p w14:paraId="1721B22E" w14:textId="77777777" w:rsidR="00A46061" w:rsidRPr="00A46061" w:rsidRDefault="00A46061" w:rsidP="00A46061">
      <w:r w:rsidRPr="00A46061">
        <w:rPr>
          <w:b/>
          <w:bCs/>
        </w:rPr>
        <w:t>Option 1: Premium Market Focus</w:t>
      </w:r>
    </w:p>
    <w:p w14:paraId="02BD3CF2" w14:textId="77777777" w:rsidR="00A46061" w:rsidRPr="00A46061" w:rsidRDefault="00A46061" w:rsidP="00A46061">
      <w:pPr>
        <w:numPr>
          <w:ilvl w:val="0"/>
          <w:numId w:val="17"/>
        </w:numPr>
      </w:pPr>
      <w:r w:rsidRPr="00A46061">
        <w:t>Investment Required: $45M over 18 months</w:t>
      </w:r>
    </w:p>
    <w:p w14:paraId="30D7C62A" w14:textId="77777777" w:rsidR="00A46061" w:rsidRPr="00A46061" w:rsidRDefault="00A46061" w:rsidP="00A46061">
      <w:pPr>
        <w:numPr>
          <w:ilvl w:val="0"/>
          <w:numId w:val="17"/>
        </w:numPr>
      </w:pPr>
      <w:r w:rsidRPr="00A46061">
        <w:t>Focus: Expand premium product lines, enhance brand positioning</w:t>
      </w:r>
    </w:p>
    <w:p w14:paraId="60DA0037" w14:textId="77777777" w:rsidR="00A46061" w:rsidRPr="00A46061" w:rsidRDefault="00A46061" w:rsidP="00A46061">
      <w:pPr>
        <w:numPr>
          <w:ilvl w:val="0"/>
          <w:numId w:val="17"/>
        </w:numPr>
      </w:pPr>
      <w:r w:rsidRPr="00A46061">
        <w:t>Expected ROI: 18% by year 3</w:t>
      </w:r>
    </w:p>
    <w:p w14:paraId="26472F59" w14:textId="77777777" w:rsidR="00A46061" w:rsidRPr="00A46061" w:rsidRDefault="00A46061" w:rsidP="00A46061">
      <w:pPr>
        <w:numPr>
          <w:ilvl w:val="0"/>
          <w:numId w:val="17"/>
        </w:numPr>
      </w:pPr>
      <w:r w:rsidRPr="00A46061">
        <w:t>Risk: Volume decline in traditional segments</w:t>
      </w:r>
    </w:p>
    <w:p w14:paraId="13F03C5B" w14:textId="77777777" w:rsidR="00A46061" w:rsidRPr="00A46061" w:rsidRDefault="00A46061" w:rsidP="00A46061">
      <w:r w:rsidRPr="00A46061">
        <w:rPr>
          <w:b/>
          <w:bCs/>
        </w:rPr>
        <w:t>Option 2: Regional Expansion</w:t>
      </w:r>
    </w:p>
    <w:p w14:paraId="02482C6E" w14:textId="77777777" w:rsidR="00A46061" w:rsidRPr="00A46061" w:rsidRDefault="00A46061" w:rsidP="00A46061">
      <w:pPr>
        <w:numPr>
          <w:ilvl w:val="0"/>
          <w:numId w:val="18"/>
        </w:numPr>
      </w:pPr>
      <w:r w:rsidRPr="00A46061">
        <w:t>Investment Required: $65M over 24 months</w:t>
      </w:r>
    </w:p>
    <w:p w14:paraId="25DD225F" w14:textId="77777777" w:rsidR="00A46061" w:rsidRPr="00A46061" w:rsidRDefault="00A46061" w:rsidP="00A46061">
      <w:pPr>
        <w:numPr>
          <w:ilvl w:val="0"/>
          <w:numId w:val="18"/>
        </w:numPr>
      </w:pPr>
      <w:r w:rsidRPr="00A46061">
        <w:t>Focus: Trinidad market penetration, new distribution channels</w:t>
      </w:r>
    </w:p>
    <w:p w14:paraId="2F7C6903" w14:textId="77777777" w:rsidR="00A46061" w:rsidRPr="00A46061" w:rsidRDefault="00A46061" w:rsidP="00A46061">
      <w:pPr>
        <w:numPr>
          <w:ilvl w:val="0"/>
          <w:numId w:val="18"/>
        </w:numPr>
      </w:pPr>
      <w:r w:rsidRPr="00A46061">
        <w:t>Expected ROI: 22% by year 3</w:t>
      </w:r>
    </w:p>
    <w:p w14:paraId="52D5620B" w14:textId="77777777" w:rsidR="00A46061" w:rsidRPr="00A46061" w:rsidRDefault="00A46061" w:rsidP="00A46061">
      <w:pPr>
        <w:numPr>
          <w:ilvl w:val="0"/>
          <w:numId w:val="18"/>
        </w:numPr>
      </w:pPr>
      <w:r w:rsidRPr="00A46061">
        <w:t>Risk: Competitive retaliation, regulatory challenges</w:t>
      </w:r>
    </w:p>
    <w:p w14:paraId="5F1F248C" w14:textId="77777777" w:rsidR="00A46061" w:rsidRPr="00A46061" w:rsidRDefault="00A46061" w:rsidP="00A46061">
      <w:r w:rsidRPr="00A46061">
        <w:rPr>
          <w:b/>
          <w:bCs/>
        </w:rPr>
        <w:t>Option 3: Digital-First Strategy</w:t>
      </w:r>
    </w:p>
    <w:p w14:paraId="48CA05EC" w14:textId="77777777" w:rsidR="00A46061" w:rsidRPr="00A46061" w:rsidRDefault="00A46061" w:rsidP="00A46061">
      <w:pPr>
        <w:numPr>
          <w:ilvl w:val="0"/>
          <w:numId w:val="19"/>
        </w:numPr>
      </w:pPr>
      <w:r w:rsidRPr="00A46061">
        <w:t>Investment Required: $35M over 12 months</w:t>
      </w:r>
    </w:p>
    <w:p w14:paraId="0951FA44" w14:textId="77777777" w:rsidR="00A46061" w:rsidRPr="00A46061" w:rsidRDefault="00A46061" w:rsidP="00A46061">
      <w:pPr>
        <w:numPr>
          <w:ilvl w:val="0"/>
          <w:numId w:val="19"/>
        </w:numPr>
      </w:pPr>
      <w:r w:rsidRPr="00A46061">
        <w:t>Focus: E-commerce platform, direct-to-consumer capabilities</w:t>
      </w:r>
    </w:p>
    <w:p w14:paraId="28FAB9C7" w14:textId="77777777" w:rsidR="00A46061" w:rsidRPr="00A46061" w:rsidRDefault="00A46061" w:rsidP="00A46061">
      <w:pPr>
        <w:numPr>
          <w:ilvl w:val="0"/>
          <w:numId w:val="19"/>
        </w:numPr>
      </w:pPr>
      <w:r w:rsidRPr="00A46061">
        <w:t>Expected ROI: 25% by year 2</w:t>
      </w:r>
    </w:p>
    <w:p w14:paraId="35B5CE2D" w14:textId="77777777" w:rsidR="00A46061" w:rsidRPr="00A46061" w:rsidRDefault="00A46061" w:rsidP="00A46061">
      <w:pPr>
        <w:numPr>
          <w:ilvl w:val="0"/>
          <w:numId w:val="19"/>
        </w:numPr>
      </w:pPr>
      <w:r w:rsidRPr="00A46061">
        <w:t>Risk: Channel conflict with traditional retail partners</w:t>
      </w:r>
    </w:p>
    <w:p w14:paraId="1AB367BF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Risk Assessment</w:t>
      </w:r>
    </w:p>
    <w:p w14:paraId="6F9FC43B" w14:textId="77777777" w:rsidR="00A46061" w:rsidRPr="00A46061" w:rsidRDefault="00A46061" w:rsidP="00A46061">
      <w:pPr>
        <w:numPr>
          <w:ilvl w:val="0"/>
          <w:numId w:val="20"/>
        </w:numPr>
      </w:pPr>
      <w:r w:rsidRPr="00A46061">
        <w:t>Supply chain disruption probability: 35% (moderate impact)</w:t>
      </w:r>
    </w:p>
    <w:p w14:paraId="5F37EDF6" w14:textId="77777777" w:rsidR="00A46061" w:rsidRPr="00A46061" w:rsidRDefault="00A46061" w:rsidP="00A46061">
      <w:pPr>
        <w:numPr>
          <w:ilvl w:val="0"/>
          <w:numId w:val="20"/>
        </w:numPr>
      </w:pPr>
      <w:r w:rsidRPr="00A46061">
        <w:t>Competitive price pressure: 65% (high impact on margins)</w:t>
      </w:r>
    </w:p>
    <w:p w14:paraId="7FB0F12C" w14:textId="77777777" w:rsidR="00A46061" w:rsidRPr="00A46061" w:rsidRDefault="00A46061" w:rsidP="00A46061">
      <w:pPr>
        <w:numPr>
          <w:ilvl w:val="0"/>
          <w:numId w:val="20"/>
        </w:numPr>
      </w:pPr>
      <w:r w:rsidRPr="00A46061">
        <w:t>Consumer preference shift acceleration: 45% (moderate to high impact)</w:t>
      </w:r>
    </w:p>
    <w:p w14:paraId="42211A06" w14:textId="77777777" w:rsidR="00A46061" w:rsidRPr="00A46061" w:rsidRDefault="00A46061" w:rsidP="00A46061">
      <w:pPr>
        <w:numPr>
          <w:ilvl w:val="0"/>
          <w:numId w:val="20"/>
        </w:numPr>
      </w:pPr>
      <w:r w:rsidRPr="00A46061">
        <w:t>Regulatory changes in target markets: 25% (moderate impact)</w:t>
      </w:r>
    </w:p>
    <w:p w14:paraId="0AF02788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Strategic Recommendations</w:t>
      </w:r>
    </w:p>
    <w:p w14:paraId="3A294D98" w14:textId="77777777" w:rsidR="00A46061" w:rsidRPr="00A46061" w:rsidRDefault="00A46061" w:rsidP="00A46061">
      <w:pPr>
        <w:numPr>
          <w:ilvl w:val="0"/>
          <w:numId w:val="21"/>
        </w:numPr>
      </w:pPr>
      <w:r w:rsidRPr="00A46061">
        <w:rPr>
          <w:b/>
          <w:bCs/>
        </w:rPr>
        <w:lastRenderedPageBreak/>
        <w:t>Immediate (0-6 months):</w:t>
      </w:r>
      <w:r w:rsidRPr="00A46061">
        <w:t xml:space="preserve"> Accelerate premium product development while defending traditional market position</w:t>
      </w:r>
    </w:p>
    <w:p w14:paraId="5D929B1B" w14:textId="77777777" w:rsidR="00A46061" w:rsidRPr="00A46061" w:rsidRDefault="00A46061" w:rsidP="00A46061">
      <w:pPr>
        <w:numPr>
          <w:ilvl w:val="0"/>
          <w:numId w:val="21"/>
        </w:numPr>
      </w:pPr>
      <w:r w:rsidRPr="00A46061">
        <w:rPr>
          <w:b/>
          <w:bCs/>
        </w:rPr>
        <w:t>Medium-term (6-18 months):</w:t>
      </w:r>
      <w:r w:rsidRPr="00A46061">
        <w:t xml:space="preserve"> Selective regional expansion in Trinidad with digital capabilities</w:t>
      </w:r>
    </w:p>
    <w:p w14:paraId="5C55414F" w14:textId="77777777" w:rsidR="00A46061" w:rsidRPr="00A46061" w:rsidRDefault="00A46061" w:rsidP="00A46061">
      <w:pPr>
        <w:numPr>
          <w:ilvl w:val="0"/>
          <w:numId w:val="21"/>
        </w:numPr>
      </w:pPr>
      <w:r w:rsidRPr="00A46061">
        <w:rPr>
          <w:b/>
          <w:bCs/>
        </w:rPr>
        <w:t>Long-term (18+ months):</w:t>
      </w:r>
      <w:r w:rsidRPr="00A46061">
        <w:t xml:space="preserve"> Platform strategy combining premium positioning with regional scale</w:t>
      </w:r>
    </w:p>
    <w:p w14:paraId="4DB7601F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Success Metrics</w:t>
      </w:r>
    </w:p>
    <w:p w14:paraId="0EEF58BC" w14:textId="77777777" w:rsidR="00A46061" w:rsidRPr="00A46061" w:rsidRDefault="00A46061" w:rsidP="00A46061">
      <w:pPr>
        <w:numPr>
          <w:ilvl w:val="0"/>
          <w:numId w:val="22"/>
        </w:numPr>
      </w:pPr>
      <w:r w:rsidRPr="00A46061">
        <w:t>Revenue growth: 12% annually through 2026</w:t>
      </w:r>
    </w:p>
    <w:p w14:paraId="0F2BE51D" w14:textId="77777777" w:rsidR="00A46061" w:rsidRPr="00A46061" w:rsidRDefault="00A46061" w:rsidP="00A46061">
      <w:pPr>
        <w:numPr>
          <w:ilvl w:val="0"/>
          <w:numId w:val="22"/>
        </w:numPr>
      </w:pPr>
      <w:r w:rsidRPr="00A46061">
        <w:t>EBITDA margin: Maintain 16%+ despite investment</w:t>
      </w:r>
    </w:p>
    <w:p w14:paraId="22014195" w14:textId="77777777" w:rsidR="00A46061" w:rsidRPr="00A46061" w:rsidRDefault="00A46061" w:rsidP="00A46061">
      <w:pPr>
        <w:numPr>
          <w:ilvl w:val="0"/>
          <w:numId w:val="22"/>
        </w:numPr>
      </w:pPr>
      <w:r w:rsidRPr="00A46061">
        <w:t>Market share: Jamaica 30%+, Trinidad 18%+</w:t>
      </w:r>
    </w:p>
    <w:p w14:paraId="253DC5E0" w14:textId="77777777" w:rsidR="00A46061" w:rsidRPr="00A46061" w:rsidRDefault="00A46061" w:rsidP="00A46061">
      <w:pPr>
        <w:numPr>
          <w:ilvl w:val="0"/>
          <w:numId w:val="22"/>
        </w:numPr>
      </w:pPr>
      <w:r w:rsidRPr="00A46061">
        <w:t xml:space="preserve">Customer satisfaction: &gt;8.5/10 across all </w:t>
      </w:r>
      <w:proofErr w:type="gramStart"/>
      <w:r w:rsidRPr="00A46061">
        <w:t>segments</w:t>
      </w:r>
      <w:proofErr w:type="gramEnd"/>
    </w:p>
    <w:p w14:paraId="4DDCE68F" w14:textId="77777777" w:rsidR="00A46061" w:rsidRPr="00A46061" w:rsidRDefault="00A46061" w:rsidP="00A46061">
      <w:r w:rsidRPr="00A46061">
        <w:pict w14:anchorId="68D57764">
          <v:rect id="_x0000_i1068" style="width:0;height:1.5pt" o:hralign="center" o:hrstd="t" o:hr="t" fillcolor="#a0a0a0" stroked="f"/>
        </w:pict>
      </w:r>
    </w:p>
    <w:p w14:paraId="2E85E107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Briefing Package B: Financial Services Division Strategic Assessment</w:t>
      </w:r>
    </w:p>
    <w:p w14:paraId="6116A4A7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Executive Summary</w:t>
      </w:r>
    </w:p>
    <w:p w14:paraId="3CB79613" w14:textId="77777777" w:rsidR="00A46061" w:rsidRPr="00A46061" w:rsidRDefault="00A46061" w:rsidP="00A46061">
      <w:r w:rsidRPr="00A46061">
        <w:t>Grace Kennedy Financial Services faces margin compression from competitive pressure and regulatory changes, requiring strategic pivots to maintain growth trajectory and market position in Jamaica's evolving financial landscape.</w:t>
      </w:r>
    </w:p>
    <w:p w14:paraId="6A0536F5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Current Performance Analysis</w:t>
      </w:r>
    </w:p>
    <w:p w14:paraId="651A4FF6" w14:textId="77777777" w:rsidR="00A46061" w:rsidRPr="00A46061" w:rsidRDefault="00A46061" w:rsidP="00A46061">
      <w:r w:rsidRPr="00A46061">
        <w:rPr>
          <w:b/>
          <w:bCs/>
        </w:rPr>
        <w:t>Financial Performance Q1-Q3 2024:</w:t>
      </w:r>
    </w:p>
    <w:p w14:paraId="3D7A6CFB" w14:textId="77777777" w:rsidR="00A46061" w:rsidRPr="00A46061" w:rsidRDefault="00A46061" w:rsidP="00A46061">
      <w:pPr>
        <w:numPr>
          <w:ilvl w:val="0"/>
          <w:numId w:val="23"/>
        </w:numPr>
      </w:pPr>
      <w:r w:rsidRPr="00A46061">
        <w:t>Revenue: $892M (+4.2% YoY), below 8% target</w:t>
      </w:r>
    </w:p>
    <w:p w14:paraId="1CB3A025" w14:textId="77777777" w:rsidR="00A46061" w:rsidRPr="00A46061" w:rsidRDefault="00A46061" w:rsidP="00A46061">
      <w:pPr>
        <w:numPr>
          <w:ilvl w:val="0"/>
          <w:numId w:val="23"/>
        </w:numPr>
      </w:pPr>
      <w:r w:rsidRPr="00A46061">
        <w:t>EBITDA: $178M (20% margin), down from 22% in 2023</w:t>
      </w:r>
    </w:p>
    <w:p w14:paraId="32135F71" w14:textId="77777777" w:rsidR="00A46061" w:rsidRPr="00A46061" w:rsidRDefault="00A46061" w:rsidP="00A46061">
      <w:pPr>
        <w:numPr>
          <w:ilvl w:val="0"/>
          <w:numId w:val="23"/>
        </w:numPr>
      </w:pPr>
      <w:r w:rsidRPr="00A46061">
        <w:t>Assets Under Management: $12.8B (+6% growth)</w:t>
      </w:r>
    </w:p>
    <w:p w14:paraId="2C414E24" w14:textId="77777777" w:rsidR="00A46061" w:rsidRPr="00A46061" w:rsidRDefault="00A46061" w:rsidP="00A46061">
      <w:pPr>
        <w:numPr>
          <w:ilvl w:val="0"/>
          <w:numId w:val="23"/>
        </w:numPr>
      </w:pPr>
      <w:r w:rsidRPr="00A46061">
        <w:t>Customer Base: 850K active customers (+3% growth, slowing)</w:t>
      </w:r>
    </w:p>
    <w:p w14:paraId="605F779E" w14:textId="77777777" w:rsidR="00A46061" w:rsidRPr="00A46061" w:rsidRDefault="00A46061" w:rsidP="00A46061">
      <w:r w:rsidRPr="00A46061">
        <w:rPr>
          <w:b/>
          <w:bCs/>
        </w:rPr>
        <w:t>Segment Performance:</w:t>
      </w:r>
    </w:p>
    <w:p w14:paraId="497CDF9C" w14:textId="77777777" w:rsidR="00A46061" w:rsidRPr="00A46061" w:rsidRDefault="00A46061" w:rsidP="00A46061">
      <w:pPr>
        <w:numPr>
          <w:ilvl w:val="0"/>
          <w:numId w:val="24"/>
        </w:numPr>
      </w:pPr>
      <w:r w:rsidRPr="00A46061">
        <w:t>Life Insurance: +12% growth, gaining market share at 18%</w:t>
      </w:r>
    </w:p>
    <w:p w14:paraId="569B3D23" w14:textId="77777777" w:rsidR="00A46061" w:rsidRPr="00A46061" w:rsidRDefault="00A46061" w:rsidP="00A46061">
      <w:pPr>
        <w:numPr>
          <w:ilvl w:val="0"/>
          <w:numId w:val="24"/>
        </w:numPr>
      </w:pPr>
      <w:r w:rsidRPr="00A46061">
        <w:t>General Insurance: -2% decline due to competitive pricing pressure</w:t>
      </w:r>
    </w:p>
    <w:p w14:paraId="1C853CE9" w14:textId="77777777" w:rsidR="00A46061" w:rsidRPr="00A46061" w:rsidRDefault="00A46061" w:rsidP="00A46061">
      <w:pPr>
        <w:numPr>
          <w:ilvl w:val="0"/>
          <w:numId w:val="24"/>
        </w:numPr>
      </w:pPr>
      <w:r w:rsidRPr="00A46061">
        <w:t>Investment Management: +8% growth, but fee compression from regulatory pressure</w:t>
      </w:r>
    </w:p>
    <w:p w14:paraId="3E7E7E47" w14:textId="77777777" w:rsidR="00A46061" w:rsidRPr="00A46061" w:rsidRDefault="00A46061" w:rsidP="00A46061">
      <w:pPr>
        <w:numPr>
          <w:ilvl w:val="0"/>
          <w:numId w:val="24"/>
        </w:numPr>
      </w:pPr>
      <w:r w:rsidRPr="00A46061">
        <w:lastRenderedPageBreak/>
        <w:t>Banking Services: +15% growth in digital offerings, -5% in traditional branches</w:t>
      </w:r>
    </w:p>
    <w:p w14:paraId="15BF3626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Market Dynamics Analysis</w:t>
      </w:r>
    </w:p>
    <w:p w14:paraId="638D06CD" w14:textId="77777777" w:rsidR="00A46061" w:rsidRPr="00A46061" w:rsidRDefault="00A46061" w:rsidP="00A46061">
      <w:r w:rsidRPr="00A46061">
        <w:rPr>
          <w:b/>
          <w:bCs/>
        </w:rPr>
        <w:t>Industry Transformation:</w:t>
      </w:r>
    </w:p>
    <w:p w14:paraId="344ACCC0" w14:textId="77777777" w:rsidR="00A46061" w:rsidRPr="00A46061" w:rsidRDefault="00A46061" w:rsidP="00A46061">
      <w:pPr>
        <w:numPr>
          <w:ilvl w:val="0"/>
          <w:numId w:val="25"/>
        </w:numPr>
      </w:pPr>
      <w:r w:rsidRPr="00A46061">
        <w:t>Digital banking adoption: 78% of customers now primarily digital</w:t>
      </w:r>
    </w:p>
    <w:p w14:paraId="349DB944" w14:textId="77777777" w:rsidR="00A46061" w:rsidRPr="00A46061" w:rsidRDefault="00A46061" w:rsidP="00A46061">
      <w:pPr>
        <w:numPr>
          <w:ilvl w:val="0"/>
          <w:numId w:val="25"/>
        </w:numPr>
      </w:pPr>
      <w:r w:rsidRPr="00A46061">
        <w:t>Fintech competition: 6 new entrants in Jamaica market since 2023</w:t>
      </w:r>
    </w:p>
    <w:p w14:paraId="21D9458A" w14:textId="77777777" w:rsidR="00A46061" w:rsidRPr="00A46061" w:rsidRDefault="00A46061" w:rsidP="00A46061">
      <w:pPr>
        <w:numPr>
          <w:ilvl w:val="0"/>
          <w:numId w:val="25"/>
        </w:numPr>
      </w:pPr>
      <w:r w:rsidRPr="00A46061">
        <w:t>Regulatory environment: New capital requirements increasing by 15%</w:t>
      </w:r>
    </w:p>
    <w:p w14:paraId="274D7ED3" w14:textId="77777777" w:rsidR="00A46061" w:rsidRPr="00A46061" w:rsidRDefault="00A46061" w:rsidP="00A46061">
      <w:pPr>
        <w:numPr>
          <w:ilvl w:val="0"/>
          <w:numId w:val="25"/>
        </w:numPr>
      </w:pPr>
      <w:r w:rsidRPr="00A46061">
        <w:t>Interest rate environment: Central bank rates affecting lending margins</w:t>
      </w:r>
    </w:p>
    <w:p w14:paraId="63072743" w14:textId="77777777" w:rsidR="00A46061" w:rsidRPr="00A46061" w:rsidRDefault="00A46061" w:rsidP="00A46061">
      <w:r w:rsidRPr="00A46061">
        <w:rPr>
          <w:b/>
          <w:bCs/>
        </w:rPr>
        <w:t>Competitive Pressure Points:</w:t>
      </w:r>
    </w:p>
    <w:p w14:paraId="247A218A" w14:textId="77777777" w:rsidR="00A46061" w:rsidRPr="00A46061" w:rsidRDefault="00A46061" w:rsidP="00A46061">
      <w:pPr>
        <w:numPr>
          <w:ilvl w:val="0"/>
          <w:numId w:val="26"/>
        </w:numPr>
      </w:pPr>
      <w:r w:rsidRPr="00A46061">
        <w:t>Traditional banks launching digital-first services</w:t>
      </w:r>
    </w:p>
    <w:p w14:paraId="7C6569B2" w14:textId="77777777" w:rsidR="00A46061" w:rsidRPr="00A46061" w:rsidRDefault="00A46061" w:rsidP="00A46061">
      <w:pPr>
        <w:numPr>
          <w:ilvl w:val="0"/>
          <w:numId w:val="26"/>
        </w:numPr>
      </w:pPr>
      <w:r w:rsidRPr="00A46061">
        <w:t>International insurers entering Jamaican market</w:t>
      </w:r>
    </w:p>
    <w:p w14:paraId="5994C534" w14:textId="77777777" w:rsidR="00A46061" w:rsidRPr="00A46061" w:rsidRDefault="00A46061" w:rsidP="00A46061">
      <w:pPr>
        <w:numPr>
          <w:ilvl w:val="0"/>
          <w:numId w:val="26"/>
        </w:numPr>
      </w:pPr>
      <w:r w:rsidRPr="00A46061">
        <w:t>Cryptocurrency and alternative investment platforms growing</w:t>
      </w:r>
    </w:p>
    <w:p w14:paraId="3B5E3954" w14:textId="77777777" w:rsidR="00A46061" w:rsidRPr="00A46061" w:rsidRDefault="00A46061" w:rsidP="00A46061">
      <w:pPr>
        <w:numPr>
          <w:ilvl w:val="0"/>
          <w:numId w:val="26"/>
        </w:numPr>
      </w:pPr>
      <w:r w:rsidRPr="00A46061">
        <w:t>Customer acquisition costs increased 25% due to digital marketing competition</w:t>
      </w:r>
    </w:p>
    <w:p w14:paraId="28CA1266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Strategic Options Assessment</w:t>
      </w:r>
    </w:p>
    <w:p w14:paraId="6B30A673" w14:textId="77777777" w:rsidR="00A46061" w:rsidRPr="00A46061" w:rsidRDefault="00A46061" w:rsidP="00A46061">
      <w:r w:rsidRPr="00A46061">
        <w:rPr>
          <w:b/>
          <w:bCs/>
        </w:rPr>
        <w:t>Option 1: Digital Transformation Acceleration</w:t>
      </w:r>
    </w:p>
    <w:p w14:paraId="446E69FC" w14:textId="77777777" w:rsidR="00A46061" w:rsidRPr="00A46061" w:rsidRDefault="00A46061" w:rsidP="00A46061">
      <w:pPr>
        <w:numPr>
          <w:ilvl w:val="0"/>
          <w:numId w:val="27"/>
        </w:numPr>
      </w:pPr>
      <w:r w:rsidRPr="00A46061">
        <w:t>Investment Required: $55M over 18 months</w:t>
      </w:r>
    </w:p>
    <w:p w14:paraId="5AE4CB14" w14:textId="77777777" w:rsidR="00A46061" w:rsidRPr="00A46061" w:rsidRDefault="00A46061" w:rsidP="00A46061">
      <w:pPr>
        <w:numPr>
          <w:ilvl w:val="0"/>
          <w:numId w:val="27"/>
        </w:numPr>
      </w:pPr>
      <w:r w:rsidRPr="00A46061">
        <w:t>Focus: Mobile-first platform, AI-driven services, process automation</w:t>
      </w:r>
    </w:p>
    <w:p w14:paraId="164F92A3" w14:textId="77777777" w:rsidR="00A46061" w:rsidRPr="00A46061" w:rsidRDefault="00A46061" w:rsidP="00A46061">
      <w:pPr>
        <w:numPr>
          <w:ilvl w:val="0"/>
          <w:numId w:val="27"/>
        </w:numPr>
      </w:pPr>
      <w:r w:rsidRPr="00A46061">
        <w:t>Expected ROI: 20% by year 3</w:t>
      </w:r>
    </w:p>
    <w:p w14:paraId="05B93EED" w14:textId="77777777" w:rsidR="00A46061" w:rsidRPr="00A46061" w:rsidRDefault="00A46061" w:rsidP="00A46061">
      <w:pPr>
        <w:numPr>
          <w:ilvl w:val="0"/>
          <w:numId w:val="27"/>
        </w:numPr>
      </w:pPr>
      <w:r w:rsidRPr="00A46061">
        <w:t>Risk: Technology execution, customer adoption challenges</w:t>
      </w:r>
    </w:p>
    <w:p w14:paraId="2EAFB70E" w14:textId="77777777" w:rsidR="00A46061" w:rsidRPr="00A46061" w:rsidRDefault="00A46061" w:rsidP="00A46061">
      <w:r w:rsidRPr="00A46061">
        <w:rPr>
          <w:b/>
          <w:bCs/>
        </w:rPr>
        <w:t>Option 2: Strategic Partnership/Acquisition</w:t>
      </w:r>
    </w:p>
    <w:p w14:paraId="260E6D54" w14:textId="77777777" w:rsidR="00A46061" w:rsidRPr="00A46061" w:rsidRDefault="00A46061" w:rsidP="00A46061">
      <w:pPr>
        <w:numPr>
          <w:ilvl w:val="0"/>
          <w:numId w:val="28"/>
        </w:numPr>
      </w:pPr>
      <w:r w:rsidRPr="00A46061">
        <w:t>Investment Required: $125M acquisition + integration costs</w:t>
      </w:r>
    </w:p>
    <w:p w14:paraId="1284EFCF" w14:textId="77777777" w:rsidR="00A46061" w:rsidRPr="00A46061" w:rsidRDefault="00A46061" w:rsidP="00A46061">
      <w:pPr>
        <w:numPr>
          <w:ilvl w:val="0"/>
          <w:numId w:val="28"/>
        </w:numPr>
      </w:pPr>
      <w:r w:rsidRPr="00A46061">
        <w:t>Focus: Acquire fintech capabilities or partner with technology providers</w:t>
      </w:r>
    </w:p>
    <w:p w14:paraId="10F085D5" w14:textId="77777777" w:rsidR="00A46061" w:rsidRPr="00A46061" w:rsidRDefault="00A46061" w:rsidP="00A46061">
      <w:pPr>
        <w:numPr>
          <w:ilvl w:val="0"/>
          <w:numId w:val="28"/>
        </w:numPr>
      </w:pPr>
      <w:r w:rsidRPr="00A46061">
        <w:t>Expected ROI: 15% by year 4</w:t>
      </w:r>
    </w:p>
    <w:p w14:paraId="764B079B" w14:textId="77777777" w:rsidR="00A46061" w:rsidRPr="00A46061" w:rsidRDefault="00A46061" w:rsidP="00A46061">
      <w:pPr>
        <w:numPr>
          <w:ilvl w:val="0"/>
          <w:numId w:val="28"/>
        </w:numPr>
      </w:pPr>
      <w:r w:rsidRPr="00A46061">
        <w:t>Risk: Cultural integration, regulatory approval</w:t>
      </w:r>
    </w:p>
    <w:p w14:paraId="376FAD3C" w14:textId="77777777" w:rsidR="00A46061" w:rsidRPr="00A46061" w:rsidRDefault="00A46061" w:rsidP="00A46061">
      <w:r w:rsidRPr="00A46061">
        <w:rPr>
          <w:b/>
          <w:bCs/>
        </w:rPr>
        <w:t>Option 3: Premium Service Focus</w:t>
      </w:r>
    </w:p>
    <w:p w14:paraId="5255AE3D" w14:textId="77777777" w:rsidR="00A46061" w:rsidRPr="00A46061" w:rsidRDefault="00A46061" w:rsidP="00A46061">
      <w:pPr>
        <w:numPr>
          <w:ilvl w:val="0"/>
          <w:numId w:val="29"/>
        </w:numPr>
      </w:pPr>
      <w:r w:rsidRPr="00A46061">
        <w:t>Investment Required: $35M over 12 months</w:t>
      </w:r>
    </w:p>
    <w:p w14:paraId="3C0A3307" w14:textId="77777777" w:rsidR="00A46061" w:rsidRPr="00A46061" w:rsidRDefault="00A46061" w:rsidP="00A46061">
      <w:pPr>
        <w:numPr>
          <w:ilvl w:val="0"/>
          <w:numId w:val="29"/>
        </w:numPr>
      </w:pPr>
      <w:r w:rsidRPr="00A46061">
        <w:t>Focus: High-net-worth clients, specialized advisory services</w:t>
      </w:r>
    </w:p>
    <w:p w14:paraId="6E54575A" w14:textId="77777777" w:rsidR="00A46061" w:rsidRPr="00A46061" w:rsidRDefault="00A46061" w:rsidP="00A46061">
      <w:pPr>
        <w:numPr>
          <w:ilvl w:val="0"/>
          <w:numId w:val="29"/>
        </w:numPr>
      </w:pPr>
      <w:r w:rsidRPr="00A46061">
        <w:lastRenderedPageBreak/>
        <w:t>Expected ROI: 18% by year 2</w:t>
      </w:r>
    </w:p>
    <w:p w14:paraId="34A8004C" w14:textId="77777777" w:rsidR="00A46061" w:rsidRPr="00A46061" w:rsidRDefault="00A46061" w:rsidP="00A46061">
      <w:pPr>
        <w:numPr>
          <w:ilvl w:val="0"/>
          <w:numId w:val="29"/>
        </w:numPr>
      </w:pPr>
      <w:r w:rsidRPr="00A46061">
        <w:t>Risk: Market size limitations, talent acquisition</w:t>
      </w:r>
    </w:p>
    <w:p w14:paraId="2C202CF7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Financial Impact Analysis</w:t>
      </w:r>
    </w:p>
    <w:p w14:paraId="6969D2E6" w14:textId="77777777" w:rsidR="00A46061" w:rsidRPr="00A46061" w:rsidRDefault="00A46061" w:rsidP="00A46061">
      <w:pPr>
        <w:numPr>
          <w:ilvl w:val="0"/>
          <w:numId w:val="30"/>
        </w:numPr>
      </w:pPr>
      <w:r w:rsidRPr="00A46061">
        <w:t>Current trajectory: Revenue growth slowing to 2% by 2026</w:t>
      </w:r>
    </w:p>
    <w:p w14:paraId="1BCCB339" w14:textId="77777777" w:rsidR="00A46061" w:rsidRPr="00A46061" w:rsidRDefault="00A46061" w:rsidP="00A46061">
      <w:pPr>
        <w:numPr>
          <w:ilvl w:val="0"/>
          <w:numId w:val="30"/>
        </w:numPr>
      </w:pPr>
      <w:r w:rsidRPr="00A46061">
        <w:t>Digital transformation scenario: Revenue growth accelerating to 10%</w:t>
      </w:r>
    </w:p>
    <w:p w14:paraId="17045A3E" w14:textId="77777777" w:rsidR="00A46061" w:rsidRPr="00A46061" w:rsidRDefault="00A46061" w:rsidP="00A46061">
      <w:pPr>
        <w:numPr>
          <w:ilvl w:val="0"/>
          <w:numId w:val="30"/>
        </w:numPr>
      </w:pPr>
      <w:r w:rsidRPr="00A46061">
        <w:t>Partnership scenario: Market share gains but margin pressure</w:t>
      </w:r>
    </w:p>
    <w:p w14:paraId="1D06A968" w14:textId="77777777" w:rsidR="00A46061" w:rsidRPr="00A46061" w:rsidRDefault="00A46061" w:rsidP="00A46061">
      <w:pPr>
        <w:numPr>
          <w:ilvl w:val="0"/>
          <w:numId w:val="30"/>
        </w:numPr>
      </w:pPr>
      <w:r w:rsidRPr="00A46061">
        <w:t>Premium focus: Higher margins but limited scale</w:t>
      </w:r>
    </w:p>
    <w:p w14:paraId="239DCD0E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Strategic Recommendations</w:t>
      </w:r>
    </w:p>
    <w:p w14:paraId="77D0567E" w14:textId="77777777" w:rsidR="00A46061" w:rsidRPr="00A46061" w:rsidRDefault="00A46061" w:rsidP="00A46061">
      <w:pPr>
        <w:numPr>
          <w:ilvl w:val="0"/>
          <w:numId w:val="31"/>
        </w:numPr>
      </w:pPr>
      <w:r w:rsidRPr="00A46061">
        <w:rPr>
          <w:b/>
          <w:bCs/>
        </w:rPr>
        <w:t>Phase 1:</w:t>
      </w:r>
      <w:r w:rsidRPr="00A46061">
        <w:t xml:space="preserve"> Digital platform enhancement while defending core insurance business</w:t>
      </w:r>
    </w:p>
    <w:p w14:paraId="0E9319C3" w14:textId="77777777" w:rsidR="00A46061" w:rsidRPr="00A46061" w:rsidRDefault="00A46061" w:rsidP="00A46061">
      <w:pPr>
        <w:numPr>
          <w:ilvl w:val="0"/>
          <w:numId w:val="31"/>
        </w:numPr>
      </w:pPr>
      <w:r w:rsidRPr="00A46061">
        <w:rPr>
          <w:b/>
          <w:bCs/>
        </w:rPr>
        <w:t>Phase 2:</w:t>
      </w:r>
      <w:r w:rsidRPr="00A46061">
        <w:t xml:space="preserve"> Strategic fintech partnership to accelerate capabilities</w:t>
      </w:r>
    </w:p>
    <w:p w14:paraId="3C4FF63A" w14:textId="77777777" w:rsidR="00A46061" w:rsidRPr="00A46061" w:rsidRDefault="00A46061" w:rsidP="00A46061">
      <w:pPr>
        <w:numPr>
          <w:ilvl w:val="0"/>
          <w:numId w:val="31"/>
        </w:numPr>
      </w:pPr>
      <w:r w:rsidRPr="00A46061">
        <w:rPr>
          <w:b/>
          <w:bCs/>
        </w:rPr>
        <w:t>Phase 3:</w:t>
      </w:r>
      <w:r w:rsidRPr="00A46061">
        <w:t xml:space="preserve"> Market expansion using enhanced digital infrastructure</w:t>
      </w:r>
    </w:p>
    <w:p w14:paraId="62A5E53C" w14:textId="77777777" w:rsidR="00A46061" w:rsidRPr="00A46061" w:rsidRDefault="00A46061" w:rsidP="00A46061">
      <w:r w:rsidRPr="00A46061">
        <w:pict w14:anchorId="605220AD">
          <v:rect id="_x0000_i1069" style="width:0;height:1.5pt" o:hralign="center" o:hrstd="t" o:hr="t" fillcolor="#a0a0a0" stroked="f"/>
        </w:pict>
      </w:r>
    </w:p>
    <w:p w14:paraId="11582AA8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Briefing Package C: Cross-Division Synergy Assessment</w:t>
      </w:r>
    </w:p>
    <w:p w14:paraId="7E692C2B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Executive Summary</w:t>
      </w:r>
    </w:p>
    <w:p w14:paraId="23D07638" w14:textId="77777777" w:rsidR="00A46061" w:rsidRPr="00A46061" w:rsidRDefault="00A46061" w:rsidP="00A46061">
      <w:r w:rsidRPr="00A46061">
        <w:t xml:space="preserve">Grace Kennedy's diversified portfolio creates untapped synergy opportunities worth an estimated $45M annually. Strategic integration across Food, Financial Services, and </w:t>
      </w:r>
      <w:proofErr w:type="gramStart"/>
      <w:r w:rsidRPr="00A46061">
        <w:t>International</w:t>
      </w:r>
      <w:proofErr w:type="gramEnd"/>
      <w:r w:rsidRPr="00A46061">
        <w:t xml:space="preserve"> divisions can accelerate growth while reducing operational costs.</w:t>
      </w:r>
    </w:p>
    <w:p w14:paraId="0F53FAEB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Current Synergy Analysis</w:t>
      </w:r>
    </w:p>
    <w:p w14:paraId="23CDC22B" w14:textId="77777777" w:rsidR="00A46061" w:rsidRPr="00A46061" w:rsidRDefault="00A46061" w:rsidP="00A46061">
      <w:r w:rsidRPr="00A46061">
        <w:rPr>
          <w:b/>
          <w:bCs/>
        </w:rPr>
        <w:t>Existing Cross-Division Value:</w:t>
      </w:r>
    </w:p>
    <w:p w14:paraId="279EB953" w14:textId="77777777" w:rsidR="00A46061" w:rsidRPr="00A46061" w:rsidRDefault="00A46061" w:rsidP="00A46061">
      <w:pPr>
        <w:numPr>
          <w:ilvl w:val="0"/>
          <w:numId w:val="32"/>
        </w:numPr>
      </w:pPr>
      <w:r w:rsidRPr="00A46061">
        <w:t>Shared customer base: 340K customers use multiple Grace Kennedy services</w:t>
      </w:r>
    </w:p>
    <w:p w14:paraId="0F38667E" w14:textId="77777777" w:rsidR="00A46061" w:rsidRPr="00A46061" w:rsidRDefault="00A46061" w:rsidP="00A46061">
      <w:pPr>
        <w:numPr>
          <w:ilvl w:val="0"/>
          <w:numId w:val="32"/>
        </w:numPr>
      </w:pPr>
      <w:r w:rsidRPr="00A46061">
        <w:t>Cross-selling revenue: $28M annually (+15% YoY)</w:t>
      </w:r>
    </w:p>
    <w:p w14:paraId="01C0B23D" w14:textId="77777777" w:rsidR="00A46061" w:rsidRPr="00A46061" w:rsidRDefault="00A46061" w:rsidP="00A46061">
      <w:pPr>
        <w:numPr>
          <w:ilvl w:val="0"/>
          <w:numId w:val="32"/>
        </w:numPr>
      </w:pPr>
      <w:r w:rsidRPr="00A46061">
        <w:t>Operational cost savings: $12M from shared services</w:t>
      </w:r>
    </w:p>
    <w:p w14:paraId="5882860E" w14:textId="77777777" w:rsidR="00A46061" w:rsidRPr="00A46061" w:rsidRDefault="00A46061" w:rsidP="00A46061">
      <w:pPr>
        <w:numPr>
          <w:ilvl w:val="0"/>
          <w:numId w:val="32"/>
        </w:numPr>
      </w:pPr>
      <w:r w:rsidRPr="00A46061">
        <w:t>Brand leverage: Estimated $8M value from unified marketing</w:t>
      </w:r>
    </w:p>
    <w:p w14:paraId="225DB443" w14:textId="77777777" w:rsidR="00A46061" w:rsidRPr="00A46061" w:rsidRDefault="00A46061" w:rsidP="00A46061">
      <w:r w:rsidRPr="00A46061">
        <w:rPr>
          <w:b/>
          <w:bCs/>
        </w:rPr>
        <w:t>Untapped Opportunities Identified:</w:t>
      </w:r>
    </w:p>
    <w:p w14:paraId="7FD92B67" w14:textId="77777777" w:rsidR="00A46061" w:rsidRPr="00A46061" w:rsidRDefault="00A46061" w:rsidP="00A46061">
      <w:pPr>
        <w:numPr>
          <w:ilvl w:val="0"/>
          <w:numId w:val="33"/>
        </w:numPr>
      </w:pPr>
      <w:r w:rsidRPr="00A46061">
        <w:rPr>
          <w:b/>
          <w:bCs/>
        </w:rPr>
        <w:t>Customer Data Integration:</w:t>
      </w:r>
      <w:r w:rsidRPr="00A46061">
        <w:t xml:space="preserve"> Food purchase patterns could improve Financial Services risk assessment</w:t>
      </w:r>
    </w:p>
    <w:p w14:paraId="4963100B" w14:textId="77777777" w:rsidR="00A46061" w:rsidRPr="00A46061" w:rsidRDefault="00A46061" w:rsidP="00A46061">
      <w:pPr>
        <w:numPr>
          <w:ilvl w:val="0"/>
          <w:numId w:val="33"/>
        </w:numPr>
      </w:pPr>
      <w:r w:rsidRPr="00A46061">
        <w:rPr>
          <w:b/>
          <w:bCs/>
        </w:rPr>
        <w:lastRenderedPageBreak/>
        <w:t>Supply Chain Optimization:</w:t>
      </w:r>
      <w:r w:rsidRPr="00A46061">
        <w:t xml:space="preserve"> Financial Services trade financing could reduce Food Division costs</w:t>
      </w:r>
    </w:p>
    <w:p w14:paraId="786B5920" w14:textId="77777777" w:rsidR="00A46061" w:rsidRPr="00A46061" w:rsidRDefault="00A46061" w:rsidP="00A46061">
      <w:pPr>
        <w:numPr>
          <w:ilvl w:val="0"/>
          <w:numId w:val="33"/>
        </w:numPr>
      </w:pPr>
      <w:r w:rsidRPr="00A46061">
        <w:rPr>
          <w:b/>
          <w:bCs/>
        </w:rPr>
        <w:t>Market Expansion:</w:t>
      </w:r>
      <w:r w:rsidRPr="00A46061">
        <w:t xml:space="preserve"> International division infrastructure could accelerate Food exports</w:t>
      </w:r>
    </w:p>
    <w:p w14:paraId="49470661" w14:textId="77777777" w:rsidR="00A46061" w:rsidRPr="00A46061" w:rsidRDefault="00A46061" w:rsidP="00A46061">
      <w:pPr>
        <w:numPr>
          <w:ilvl w:val="0"/>
          <w:numId w:val="33"/>
        </w:numPr>
      </w:pPr>
      <w:r w:rsidRPr="00A46061">
        <w:rPr>
          <w:b/>
          <w:bCs/>
        </w:rPr>
        <w:t>Technology Leverage:</w:t>
      </w:r>
      <w:r w:rsidRPr="00A46061">
        <w:t xml:space="preserve"> Financial Services digital platform could support Food e-commerce</w:t>
      </w:r>
    </w:p>
    <w:p w14:paraId="44CC847D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Synergy Opportunity Assessment</w:t>
      </w:r>
    </w:p>
    <w:p w14:paraId="750393A9" w14:textId="77777777" w:rsidR="00A46061" w:rsidRPr="00A46061" w:rsidRDefault="00A46061" w:rsidP="00A46061">
      <w:r w:rsidRPr="00A46061">
        <w:rPr>
          <w:b/>
          <w:bCs/>
        </w:rPr>
        <w:t>Opportunity 1: Integrated Customer Platform</w:t>
      </w:r>
    </w:p>
    <w:p w14:paraId="2544BBF3" w14:textId="77777777" w:rsidR="00A46061" w:rsidRPr="00A46061" w:rsidRDefault="00A46061" w:rsidP="00A46061">
      <w:pPr>
        <w:numPr>
          <w:ilvl w:val="0"/>
          <w:numId w:val="34"/>
        </w:numPr>
      </w:pPr>
      <w:r w:rsidRPr="00A46061">
        <w:t>Investment: $25M technology infrastructure</w:t>
      </w:r>
    </w:p>
    <w:p w14:paraId="58EB0F00" w14:textId="77777777" w:rsidR="00A46061" w:rsidRPr="00A46061" w:rsidRDefault="00A46061" w:rsidP="00A46061">
      <w:pPr>
        <w:numPr>
          <w:ilvl w:val="0"/>
          <w:numId w:val="34"/>
        </w:numPr>
      </w:pPr>
      <w:r w:rsidRPr="00A46061">
        <w:t>Expected Value: $18M annual revenue increase</w:t>
      </w:r>
    </w:p>
    <w:p w14:paraId="4CAB55E8" w14:textId="77777777" w:rsidR="00A46061" w:rsidRPr="00A46061" w:rsidRDefault="00A46061" w:rsidP="00A46061">
      <w:pPr>
        <w:numPr>
          <w:ilvl w:val="0"/>
          <w:numId w:val="34"/>
        </w:numPr>
      </w:pPr>
      <w:r w:rsidRPr="00A46061">
        <w:t>Timeline: 18-month implementation</w:t>
      </w:r>
    </w:p>
    <w:p w14:paraId="640B7621" w14:textId="77777777" w:rsidR="00A46061" w:rsidRPr="00A46061" w:rsidRDefault="00A46061" w:rsidP="00A46061">
      <w:pPr>
        <w:numPr>
          <w:ilvl w:val="0"/>
          <w:numId w:val="34"/>
        </w:numPr>
      </w:pPr>
      <w:r w:rsidRPr="00A46061">
        <w:t>Risk: Customer privacy concerns, system integration complexity</w:t>
      </w:r>
    </w:p>
    <w:p w14:paraId="26BFA974" w14:textId="77777777" w:rsidR="00A46061" w:rsidRPr="00A46061" w:rsidRDefault="00A46061" w:rsidP="00A46061">
      <w:r w:rsidRPr="00A46061">
        <w:rPr>
          <w:b/>
          <w:bCs/>
        </w:rPr>
        <w:t>Opportunity 2: Cross-Division Supply Chain Finance</w:t>
      </w:r>
    </w:p>
    <w:p w14:paraId="21D49C56" w14:textId="77777777" w:rsidR="00A46061" w:rsidRPr="00A46061" w:rsidRDefault="00A46061" w:rsidP="00A46061">
      <w:pPr>
        <w:numPr>
          <w:ilvl w:val="0"/>
          <w:numId w:val="35"/>
        </w:numPr>
      </w:pPr>
      <w:r w:rsidRPr="00A46061">
        <w:t>Investment: $15M working capital optimization</w:t>
      </w:r>
    </w:p>
    <w:p w14:paraId="747E56DF" w14:textId="77777777" w:rsidR="00A46061" w:rsidRPr="00A46061" w:rsidRDefault="00A46061" w:rsidP="00A46061">
      <w:pPr>
        <w:numPr>
          <w:ilvl w:val="0"/>
          <w:numId w:val="35"/>
        </w:numPr>
      </w:pPr>
      <w:r w:rsidRPr="00A46061">
        <w:t>Expected Value: $8M annual cost savings</w:t>
      </w:r>
    </w:p>
    <w:p w14:paraId="2DD79BBA" w14:textId="77777777" w:rsidR="00A46061" w:rsidRPr="00A46061" w:rsidRDefault="00A46061" w:rsidP="00A46061">
      <w:pPr>
        <w:numPr>
          <w:ilvl w:val="0"/>
          <w:numId w:val="35"/>
        </w:numPr>
      </w:pPr>
      <w:r w:rsidRPr="00A46061">
        <w:t>Timeline: 12-month implementation</w:t>
      </w:r>
    </w:p>
    <w:p w14:paraId="437E0C02" w14:textId="77777777" w:rsidR="00A46061" w:rsidRPr="00A46061" w:rsidRDefault="00A46061" w:rsidP="00A46061">
      <w:pPr>
        <w:numPr>
          <w:ilvl w:val="0"/>
          <w:numId w:val="35"/>
        </w:numPr>
      </w:pPr>
      <w:r w:rsidRPr="00A46061">
        <w:t>Risk: Regulatory compliance, credit risk management</w:t>
      </w:r>
    </w:p>
    <w:p w14:paraId="559F6F9C" w14:textId="77777777" w:rsidR="00A46061" w:rsidRPr="00A46061" w:rsidRDefault="00A46061" w:rsidP="00A46061">
      <w:r w:rsidRPr="00A46061">
        <w:rPr>
          <w:b/>
          <w:bCs/>
        </w:rPr>
        <w:t>Opportunity 3: Unified Caribbean Market Entry</w:t>
      </w:r>
    </w:p>
    <w:p w14:paraId="60898711" w14:textId="77777777" w:rsidR="00A46061" w:rsidRPr="00A46061" w:rsidRDefault="00A46061" w:rsidP="00A46061">
      <w:pPr>
        <w:numPr>
          <w:ilvl w:val="0"/>
          <w:numId w:val="36"/>
        </w:numPr>
      </w:pPr>
      <w:r w:rsidRPr="00A46061">
        <w:t>Investment: $40M market development</w:t>
      </w:r>
    </w:p>
    <w:p w14:paraId="170F7763" w14:textId="77777777" w:rsidR="00A46061" w:rsidRPr="00A46061" w:rsidRDefault="00A46061" w:rsidP="00A46061">
      <w:pPr>
        <w:numPr>
          <w:ilvl w:val="0"/>
          <w:numId w:val="36"/>
        </w:numPr>
      </w:pPr>
      <w:r w:rsidRPr="00A46061">
        <w:t>Expected Value: $22M annual revenue by year 3</w:t>
      </w:r>
    </w:p>
    <w:p w14:paraId="4763CD22" w14:textId="77777777" w:rsidR="00A46061" w:rsidRPr="00A46061" w:rsidRDefault="00A46061" w:rsidP="00A46061">
      <w:pPr>
        <w:numPr>
          <w:ilvl w:val="0"/>
          <w:numId w:val="36"/>
        </w:numPr>
      </w:pPr>
      <w:r w:rsidRPr="00A46061">
        <w:t>Timeline: 24-month rollout</w:t>
      </w:r>
    </w:p>
    <w:p w14:paraId="5AC165B8" w14:textId="77777777" w:rsidR="00A46061" w:rsidRPr="00A46061" w:rsidRDefault="00A46061" w:rsidP="00A46061">
      <w:pPr>
        <w:numPr>
          <w:ilvl w:val="0"/>
          <w:numId w:val="36"/>
        </w:numPr>
      </w:pPr>
      <w:r w:rsidRPr="00A46061">
        <w:t>Risk: Competitive response, regulatory coordination</w:t>
      </w:r>
    </w:p>
    <w:p w14:paraId="486831EA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Implementation Priorities</w:t>
      </w:r>
    </w:p>
    <w:p w14:paraId="604FB154" w14:textId="77777777" w:rsidR="00A46061" w:rsidRPr="00A46061" w:rsidRDefault="00A46061" w:rsidP="00A46061">
      <w:pPr>
        <w:numPr>
          <w:ilvl w:val="0"/>
          <w:numId w:val="37"/>
        </w:numPr>
      </w:pPr>
      <w:r w:rsidRPr="00A46061">
        <w:rPr>
          <w:b/>
          <w:bCs/>
        </w:rPr>
        <w:t>Quick Wins (0-6 months):</w:t>
      </w:r>
      <w:r w:rsidRPr="00A46061">
        <w:t xml:space="preserve"> Customer data sharing protocols, unified branding</w:t>
      </w:r>
    </w:p>
    <w:p w14:paraId="6C52BCC1" w14:textId="77777777" w:rsidR="00A46061" w:rsidRPr="00A46061" w:rsidRDefault="00A46061" w:rsidP="00A46061">
      <w:pPr>
        <w:numPr>
          <w:ilvl w:val="0"/>
          <w:numId w:val="37"/>
        </w:numPr>
      </w:pPr>
      <w:r w:rsidRPr="00A46061">
        <w:rPr>
          <w:b/>
          <w:bCs/>
        </w:rPr>
        <w:t>Foundation Building (6-18 months):</w:t>
      </w:r>
      <w:r w:rsidRPr="00A46061">
        <w:t xml:space="preserve"> Technology integration, process standardization</w:t>
      </w:r>
    </w:p>
    <w:p w14:paraId="3D201EC4" w14:textId="77777777" w:rsidR="00A46061" w:rsidRPr="00A46061" w:rsidRDefault="00A46061" w:rsidP="00A46061">
      <w:pPr>
        <w:numPr>
          <w:ilvl w:val="0"/>
          <w:numId w:val="37"/>
        </w:numPr>
      </w:pPr>
      <w:r w:rsidRPr="00A46061">
        <w:rPr>
          <w:b/>
          <w:bCs/>
        </w:rPr>
        <w:lastRenderedPageBreak/>
        <w:t>Value Acceleration (18+ months):</w:t>
      </w:r>
      <w:r w:rsidRPr="00A46061">
        <w:t xml:space="preserve"> Market expansion, advanced analytics deployment</w:t>
      </w:r>
    </w:p>
    <w:p w14:paraId="1449195A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Success Metrics</w:t>
      </w:r>
    </w:p>
    <w:p w14:paraId="535E447F" w14:textId="77777777" w:rsidR="00A46061" w:rsidRPr="00A46061" w:rsidRDefault="00A46061" w:rsidP="00A46061">
      <w:pPr>
        <w:numPr>
          <w:ilvl w:val="0"/>
          <w:numId w:val="38"/>
        </w:numPr>
      </w:pPr>
      <w:r w:rsidRPr="00A46061">
        <w:t>Cross-selling revenue: $45M annually by 2026</w:t>
      </w:r>
    </w:p>
    <w:p w14:paraId="62769BD2" w14:textId="77777777" w:rsidR="00A46061" w:rsidRPr="00A46061" w:rsidRDefault="00A46061" w:rsidP="00A46061">
      <w:pPr>
        <w:numPr>
          <w:ilvl w:val="0"/>
          <w:numId w:val="38"/>
        </w:numPr>
      </w:pPr>
      <w:r w:rsidRPr="00A46061">
        <w:t>Operational cost savings: $20M annually</w:t>
      </w:r>
    </w:p>
    <w:p w14:paraId="7B449F67" w14:textId="77777777" w:rsidR="00A46061" w:rsidRPr="00A46061" w:rsidRDefault="00A46061" w:rsidP="00A46061">
      <w:pPr>
        <w:numPr>
          <w:ilvl w:val="0"/>
          <w:numId w:val="38"/>
        </w:numPr>
      </w:pPr>
      <w:r w:rsidRPr="00A46061">
        <w:t>Customer lifetime value: +25% for cross-division customers</w:t>
      </w:r>
    </w:p>
    <w:p w14:paraId="12A423A3" w14:textId="77777777" w:rsidR="00A46061" w:rsidRPr="00A46061" w:rsidRDefault="00A46061" w:rsidP="00A46061">
      <w:pPr>
        <w:numPr>
          <w:ilvl w:val="0"/>
          <w:numId w:val="38"/>
        </w:numPr>
      </w:pPr>
      <w:r w:rsidRPr="00A46061">
        <w:t>Market entry speed: 40% faster for new geographic markets</w:t>
      </w:r>
    </w:p>
    <w:p w14:paraId="3DF7E960" w14:textId="77777777" w:rsidR="00A46061" w:rsidRPr="00A46061" w:rsidRDefault="00A46061" w:rsidP="00A46061">
      <w:r w:rsidRPr="00A46061">
        <w:pict w14:anchorId="49BC7586">
          <v:rect id="_x0000_i1070" style="width:0;height:1.5pt" o:hralign="center" o:hrstd="t" o:hr="t" fillcolor="#a0a0a0" stroked="f"/>
        </w:pict>
      </w:r>
    </w:p>
    <w:p w14:paraId="6AC0D473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Executive Review Instructions</w:t>
      </w:r>
    </w:p>
    <w:p w14:paraId="02A3320C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Your Task (15 minutes):</w:t>
      </w:r>
    </w:p>
    <w:p w14:paraId="49C3A9E9" w14:textId="77777777" w:rsidR="00A46061" w:rsidRPr="00A46061" w:rsidRDefault="00A46061" w:rsidP="00A46061">
      <w:r w:rsidRPr="00A46061">
        <w:t>Review one briefing package assigned to your current Grace Kennedy responsibilities. Evaluate this analysis as you would in preparation for an actual board presentation.</w:t>
      </w:r>
    </w:p>
    <w:p w14:paraId="725A2849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Evaluation Framework:</w:t>
      </w:r>
    </w:p>
    <w:p w14:paraId="07C864CB" w14:textId="77777777" w:rsidR="00A46061" w:rsidRPr="00A46061" w:rsidRDefault="00A46061" w:rsidP="00A46061">
      <w:r w:rsidRPr="00A46061">
        <w:rPr>
          <w:b/>
          <w:bCs/>
        </w:rPr>
        <w:t>Strategic Assessment:</w:t>
      </w:r>
    </w:p>
    <w:p w14:paraId="2DCF855B" w14:textId="77777777" w:rsidR="00A46061" w:rsidRPr="00A46061" w:rsidRDefault="00A46061" w:rsidP="00A46061">
      <w:pPr>
        <w:numPr>
          <w:ilvl w:val="0"/>
          <w:numId w:val="39"/>
        </w:numPr>
      </w:pPr>
      <w:r w:rsidRPr="00A46061">
        <w:t>Are the recommendations aligned with Grace Kennedy's 2026 strategic objectives?</w:t>
      </w:r>
    </w:p>
    <w:p w14:paraId="0D3BC416" w14:textId="77777777" w:rsidR="00A46061" w:rsidRPr="00A46061" w:rsidRDefault="00A46061" w:rsidP="00A46061">
      <w:pPr>
        <w:numPr>
          <w:ilvl w:val="0"/>
          <w:numId w:val="39"/>
        </w:numPr>
      </w:pPr>
      <w:r w:rsidRPr="00A46061">
        <w:t>Do the strategic options address the most critical challenges identified?</w:t>
      </w:r>
    </w:p>
    <w:p w14:paraId="48DE332B" w14:textId="77777777" w:rsidR="00A46061" w:rsidRPr="00A46061" w:rsidRDefault="00A46061" w:rsidP="00A46061">
      <w:pPr>
        <w:numPr>
          <w:ilvl w:val="0"/>
          <w:numId w:val="39"/>
        </w:numPr>
      </w:pPr>
      <w:r w:rsidRPr="00A46061">
        <w:t>Is the risk assessment comprehensive and realistic?</w:t>
      </w:r>
    </w:p>
    <w:p w14:paraId="0F5DD4C9" w14:textId="77777777" w:rsidR="00A46061" w:rsidRPr="00A46061" w:rsidRDefault="00A46061" w:rsidP="00A46061">
      <w:r w:rsidRPr="00A46061">
        <w:rPr>
          <w:b/>
          <w:bCs/>
        </w:rPr>
        <w:t>Analysis Quality:</w:t>
      </w:r>
    </w:p>
    <w:p w14:paraId="1DB8E688" w14:textId="77777777" w:rsidR="00A46061" w:rsidRPr="00A46061" w:rsidRDefault="00A46061" w:rsidP="00A46061">
      <w:pPr>
        <w:numPr>
          <w:ilvl w:val="0"/>
          <w:numId w:val="40"/>
        </w:numPr>
      </w:pPr>
      <w:r w:rsidRPr="00A46061">
        <w:t>Is the supporting evidence sufficient for strategic decision-making?</w:t>
      </w:r>
    </w:p>
    <w:p w14:paraId="5970BC22" w14:textId="77777777" w:rsidR="00A46061" w:rsidRPr="00A46061" w:rsidRDefault="00A46061" w:rsidP="00A46061">
      <w:pPr>
        <w:numPr>
          <w:ilvl w:val="0"/>
          <w:numId w:val="40"/>
        </w:numPr>
      </w:pPr>
      <w:r w:rsidRPr="00A46061">
        <w:t>Are there critical gaps in the analysis that would prevent confident decision-making?</w:t>
      </w:r>
    </w:p>
    <w:p w14:paraId="54EE3E31" w14:textId="77777777" w:rsidR="00A46061" w:rsidRPr="00A46061" w:rsidRDefault="00A46061" w:rsidP="00A46061">
      <w:pPr>
        <w:numPr>
          <w:ilvl w:val="0"/>
          <w:numId w:val="40"/>
        </w:numPr>
      </w:pPr>
      <w:r w:rsidRPr="00A46061">
        <w:t>Do the financial projections seem reasonable and well-supported?</w:t>
      </w:r>
    </w:p>
    <w:p w14:paraId="52D4AF79" w14:textId="77777777" w:rsidR="00A46061" w:rsidRPr="00A46061" w:rsidRDefault="00A46061" w:rsidP="00A46061">
      <w:r w:rsidRPr="00A46061">
        <w:rPr>
          <w:b/>
          <w:bCs/>
        </w:rPr>
        <w:t>Executive Readiness:</w:t>
      </w:r>
    </w:p>
    <w:p w14:paraId="445C8E59" w14:textId="77777777" w:rsidR="00A46061" w:rsidRPr="00A46061" w:rsidRDefault="00A46061" w:rsidP="00A46061">
      <w:pPr>
        <w:numPr>
          <w:ilvl w:val="0"/>
          <w:numId w:val="41"/>
        </w:numPr>
      </w:pPr>
      <w:r w:rsidRPr="00A46061">
        <w:t>Could you confidently present these findings to Grace Kennedy's board?</w:t>
      </w:r>
    </w:p>
    <w:p w14:paraId="2DCDBA8F" w14:textId="77777777" w:rsidR="00A46061" w:rsidRPr="00A46061" w:rsidRDefault="00A46061" w:rsidP="00A46061">
      <w:pPr>
        <w:numPr>
          <w:ilvl w:val="0"/>
          <w:numId w:val="41"/>
        </w:numPr>
      </w:pPr>
      <w:r w:rsidRPr="00A46061">
        <w:t>What additional analysis would you commission before making strategic decisions?</w:t>
      </w:r>
    </w:p>
    <w:p w14:paraId="487ACBB4" w14:textId="77777777" w:rsidR="00A46061" w:rsidRPr="00A46061" w:rsidRDefault="00A46061" w:rsidP="00A46061">
      <w:pPr>
        <w:numPr>
          <w:ilvl w:val="0"/>
          <w:numId w:val="41"/>
        </w:numPr>
      </w:pPr>
      <w:r w:rsidRPr="00A46061">
        <w:t>How would you prioritize the recommendations given resource constraints?</w:t>
      </w:r>
    </w:p>
    <w:p w14:paraId="29E5845F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Preparation Questions:</w:t>
      </w:r>
    </w:p>
    <w:p w14:paraId="6513EB07" w14:textId="77777777" w:rsidR="00A46061" w:rsidRPr="00A46061" w:rsidRDefault="00A46061" w:rsidP="00A46061">
      <w:pPr>
        <w:numPr>
          <w:ilvl w:val="0"/>
          <w:numId w:val="42"/>
        </w:numPr>
      </w:pPr>
      <w:r w:rsidRPr="00A46061">
        <w:rPr>
          <w:b/>
          <w:bCs/>
        </w:rPr>
        <w:lastRenderedPageBreak/>
        <w:t>Strategic Priority:</w:t>
      </w:r>
      <w:r w:rsidRPr="00A46061">
        <w:t xml:space="preserve"> If you could only implement one recommendation, which would you choose and why?</w:t>
      </w:r>
    </w:p>
    <w:p w14:paraId="482C666D" w14:textId="77777777" w:rsidR="00A46061" w:rsidRPr="00A46061" w:rsidRDefault="00A46061" w:rsidP="00A46061">
      <w:pPr>
        <w:numPr>
          <w:ilvl w:val="0"/>
          <w:numId w:val="42"/>
        </w:numPr>
      </w:pPr>
      <w:r w:rsidRPr="00A46061">
        <w:rPr>
          <w:b/>
          <w:bCs/>
        </w:rPr>
        <w:t>Risk Management:</w:t>
      </w:r>
      <w:r w:rsidRPr="00A46061">
        <w:t xml:space="preserve"> What's the biggest risk not adequately addressed in this analysis?</w:t>
      </w:r>
    </w:p>
    <w:p w14:paraId="6A62393D" w14:textId="77777777" w:rsidR="00A46061" w:rsidRPr="00A46061" w:rsidRDefault="00A46061" w:rsidP="00A46061">
      <w:pPr>
        <w:numPr>
          <w:ilvl w:val="0"/>
          <w:numId w:val="42"/>
        </w:numPr>
      </w:pPr>
      <w:r w:rsidRPr="00A46061">
        <w:rPr>
          <w:b/>
          <w:bCs/>
        </w:rPr>
        <w:t>Resource Allocation:</w:t>
      </w:r>
      <w:r w:rsidRPr="00A46061">
        <w:t xml:space="preserve"> How would you sequence investments to minimize risk while maximizing strategic impact?</w:t>
      </w:r>
    </w:p>
    <w:p w14:paraId="553ACA9A" w14:textId="77777777" w:rsidR="00A46061" w:rsidRPr="00A46061" w:rsidRDefault="00A46061" w:rsidP="00A46061">
      <w:pPr>
        <w:numPr>
          <w:ilvl w:val="0"/>
          <w:numId w:val="42"/>
        </w:numPr>
      </w:pPr>
      <w:r w:rsidRPr="00A46061">
        <w:rPr>
          <w:b/>
          <w:bCs/>
        </w:rPr>
        <w:t>Board Presentation:</w:t>
      </w:r>
      <w:r w:rsidRPr="00A46061">
        <w:t xml:space="preserve"> What are the top 3 insights you'd lead with in a 10-minute board presentation?</w:t>
      </w:r>
    </w:p>
    <w:p w14:paraId="4B7B4FEF" w14:textId="77777777" w:rsidR="00A46061" w:rsidRPr="00A46061" w:rsidRDefault="00A46061" w:rsidP="00A46061">
      <w:pPr>
        <w:numPr>
          <w:ilvl w:val="0"/>
          <w:numId w:val="42"/>
        </w:numPr>
      </w:pPr>
      <w:r w:rsidRPr="00A46061">
        <w:rPr>
          <w:b/>
          <w:bCs/>
        </w:rPr>
        <w:t>Follow-up Analysis:</w:t>
      </w:r>
      <w:r w:rsidRPr="00A46061">
        <w:t xml:space="preserve"> What additional information would you need to move from strategic direction to implementation planning?</w:t>
      </w:r>
    </w:p>
    <w:p w14:paraId="54B6636F" w14:textId="77777777" w:rsidR="00A46061" w:rsidRPr="00A46061" w:rsidRDefault="00A46061" w:rsidP="00A46061">
      <w:pPr>
        <w:rPr>
          <w:b/>
          <w:bCs/>
        </w:rPr>
      </w:pPr>
      <w:r w:rsidRPr="00A46061">
        <w:rPr>
          <w:b/>
          <w:bCs/>
        </w:rPr>
        <w:t>Executive Synthesis Framework:</w:t>
      </w:r>
    </w:p>
    <w:p w14:paraId="74116A78" w14:textId="77777777" w:rsidR="00A46061" w:rsidRPr="00A46061" w:rsidRDefault="00A46061" w:rsidP="00A46061">
      <w:proofErr w:type="gramStart"/>
      <w:r w:rsidRPr="00A46061">
        <w:rPr>
          <w:b/>
          <w:bCs/>
        </w:rPr>
        <w:t>Context Setting</w:t>
      </w:r>
      <w:proofErr w:type="gramEnd"/>
      <w:r w:rsidRPr="00A46061">
        <w:rPr>
          <w:b/>
          <w:bCs/>
        </w:rPr>
        <w:t>:</w:t>
      </w:r>
      <w:r w:rsidRPr="00A46061">
        <w:t xml:space="preserve"> Grace Kennedy's strategic position and the business case for action</w:t>
      </w:r>
    </w:p>
    <w:p w14:paraId="5B2E72EE" w14:textId="77777777" w:rsidR="00A46061" w:rsidRPr="00A46061" w:rsidRDefault="00A46061" w:rsidP="00A46061">
      <w:r w:rsidRPr="00A46061">
        <w:rPr>
          <w:b/>
          <w:bCs/>
        </w:rPr>
        <w:t>Key Strategic Insights:</w:t>
      </w:r>
      <w:r w:rsidRPr="00A46061">
        <w:t xml:space="preserve"> The 2-3 most important findings that drive strategic decisions</w:t>
      </w:r>
    </w:p>
    <w:p w14:paraId="1FFBFFB0" w14:textId="77777777" w:rsidR="00A46061" w:rsidRPr="00A46061" w:rsidRDefault="00A46061" w:rsidP="00A46061">
      <w:r w:rsidRPr="00A46061">
        <w:rPr>
          <w:b/>
          <w:bCs/>
        </w:rPr>
        <w:t>Strategic Implications:</w:t>
      </w:r>
      <w:r w:rsidRPr="00A46061">
        <w:t xml:space="preserve"> What this means for Grace Kennedy's competitive position and 2026 objectives</w:t>
      </w:r>
    </w:p>
    <w:p w14:paraId="218CB3A5" w14:textId="77777777" w:rsidR="00A46061" w:rsidRPr="00A46061" w:rsidRDefault="00A46061" w:rsidP="00A46061">
      <w:r w:rsidRPr="00A46061">
        <w:rPr>
          <w:b/>
          <w:bCs/>
        </w:rPr>
        <w:t>Recommended Actions:</w:t>
      </w:r>
      <w:r w:rsidRPr="00A46061">
        <w:t xml:space="preserve"> Specific next steps with timeline and resource requirements</w:t>
      </w:r>
    </w:p>
    <w:p w14:paraId="2DD476F7" w14:textId="77777777" w:rsidR="00A46061" w:rsidRPr="00A46061" w:rsidRDefault="00A46061" w:rsidP="00A46061">
      <w:r w:rsidRPr="00A46061">
        <w:rPr>
          <w:b/>
          <w:bCs/>
        </w:rPr>
        <w:t>Expected Outcomes:</w:t>
      </w:r>
      <w:r w:rsidRPr="00A46061">
        <w:t xml:space="preserve"> Projected business impact and success metrics</w:t>
      </w:r>
    </w:p>
    <w:p w14:paraId="4AE4BA25" w14:textId="77777777" w:rsidR="00A46061" w:rsidRPr="00A46061" w:rsidRDefault="00A46061" w:rsidP="00A46061">
      <w:r w:rsidRPr="00A46061">
        <w:rPr>
          <w:b/>
          <w:bCs/>
        </w:rPr>
        <w:t>Risk Mitigation:</w:t>
      </w:r>
      <w:r w:rsidRPr="00A46061">
        <w:t xml:space="preserve"> Key risks and proposed management strategies</w:t>
      </w:r>
    </w:p>
    <w:p w14:paraId="1EA50260" w14:textId="77777777" w:rsidR="008B7E9B" w:rsidRPr="00A46061" w:rsidRDefault="008B7E9B" w:rsidP="00A46061"/>
    <w:sectPr w:rsidR="008B7E9B" w:rsidRPr="00A4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C4"/>
    <w:multiLevelType w:val="multilevel"/>
    <w:tmpl w:val="8A1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5C9"/>
    <w:multiLevelType w:val="multilevel"/>
    <w:tmpl w:val="BDFA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71DA"/>
    <w:multiLevelType w:val="multilevel"/>
    <w:tmpl w:val="14A6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6AB"/>
    <w:multiLevelType w:val="multilevel"/>
    <w:tmpl w:val="FB9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A0301"/>
    <w:multiLevelType w:val="multilevel"/>
    <w:tmpl w:val="B75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E46DD"/>
    <w:multiLevelType w:val="multilevel"/>
    <w:tmpl w:val="A5F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65E0C"/>
    <w:multiLevelType w:val="multilevel"/>
    <w:tmpl w:val="9AD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F75DA"/>
    <w:multiLevelType w:val="multilevel"/>
    <w:tmpl w:val="FD7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B4950"/>
    <w:multiLevelType w:val="multilevel"/>
    <w:tmpl w:val="A87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57756"/>
    <w:multiLevelType w:val="multilevel"/>
    <w:tmpl w:val="01CA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1DA1"/>
    <w:multiLevelType w:val="multilevel"/>
    <w:tmpl w:val="AF6A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E64F0"/>
    <w:multiLevelType w:val="multilevel"/>
    <w:tmpl w:val="3A56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D0978"/>
    <w:multiLevelType w:val="multilevel"/>
    <w:tmpl w:val="E348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D443D"/>
    <w:multiLevelType w:val="multilevel"/>
    <w:tmpl w:val="2A7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3FA5"/>
    <w:multiLevelType w:val="multilevel"/>
    <w:tmpl w:val="B9A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B1BA6"/>
    <w:multiLevelType w:val="multilevel"/>
    <w:tmpl w:val="D0B4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366C5"/>
    <w:multiLevelType w:val="multilevel"/>
    <w:tmpl w:val="E22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A2274"/>
    <w:multiLevelType w:val="multilevel"/>
    <w:tmpl w:val="ED48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16946"/>
    <w:multiLevelType w:val="multilevel"/>
    <w:tmpl w:val="D48A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56A58"/>
    <w:multiLevelType w:val="multilevel"/>
    <w:tmpl w:val="F63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4305E2"/>
    <w:multiLevelType w:val="multilevel"/>
    <w:tmpl w:val="DCF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63ECA"/>
    <w:multiLevelType w:val="multilevel"/>
    <w:tmpl w:val="F36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30D62"/>
    <w:multiLevelType w:val="multilevel"/>
    <w:tmpl w:val="2DB8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533E4"/>
    <w:multiLevelType w:val="multilevel"/>
    <w:tmpl w:val="FFD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64C7B"/>
    <w:multiLevelType w:val="multilevel"/>
    <w:tmpl w:val="993E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496DE8"/>
    <w:multiLevelType w:val="multilevel"/>
    <w:tmpl w:val="78B4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04087"/>
    <w:multiLevelType w:val="multilevel"/>
    <w:tmpl w:val="536A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0367B"/>
    <w:multiLevelType w:val="multilevel"/>
    <w:tmpl w:val="9BA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5184D"/>
    <w:multiLevelType w:val="multilevel"/>
    <w:tmpl w:val="031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32D60"/>
    <w:multiLevelType w:val="multilevel"/>
    <w:tmpl w:val="D958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5B57E6"/>
    <w:multiLevelType w:val="multilevel"/>
    <w:tmpl w:val="90AA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F0A19"/>
    <w:multiLevelType w:val="multilevel"/>
    <w:tmpl w:val="134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D7863"/>
    <w:multiLevelType w:val="multilevel"/>
    <w:tmpl w:val="658A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D0866"/>
    <w:multiLevelType w:val="multilevel"/>
    <w:tmpl w:val="E9B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24190"/>
    <w:multiLevelType w:val="multilevel"/>
    <w:tmpl w:val="E3F0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D4BA1"/>
    <w:multiLevelType w:val="multilevel"/>
    <w:tmpl w:val="5CD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7D2CA9"/>
    <w:multiLevelType w:val="multilevel"/>
    <w:tmpl w:val="26A6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411B91"/>
    <w:multiLevelType w:val="multilevel"/>
    <w:tmpl w:val="70DC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3A5827"/>
    <w:multiLevelType w:val="multilevel"/>
    <w:tmpl w:val="127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84011"/>
    <w:multiLevelType w:val="multilevel"/>
    <w:tmpl w:val="FB5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02D7E"/>
    <w:multiLevelType w:val="multilevel"/>
    <w:tmpl w:val="E0C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81D9B"/>
    <w:multiLevelType w:val="multilevel"/>
    <w:tmpl w:val="FF8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216600">
    <w:abstractNumId w:val="29"/>
  </w:num>
  <w:num w:numId="2" w16cid:durableId="760223570">
    <w:abstractNumId w:val="5"/>
  </w:num>
  <w:num w:numId="3" w16cid:durableId="1345937132">
    <w:abstractNumId w:val="31"/>
  </w:num>
  <w:num w:numId="4" w16cid:durableId="139422851">
    <w:abstractNumId w:val="26"/>
  </w:num>
  <w:num w:numId="5" w16cid:durableId="1928537392">
    <w:abstractNumId w:val="8"/>
  </w:num>
  <w:num w:numId="6" w16cid:durableId="1344548492">
    <w:abstractNumId w:val="30"/>
  </w:num>
  <w:num w:numId="7" w16cid:durableId="163513547">
    <w:abstractNumId w:val="32"/>
  </w:num>
  <w:num w:numId="8" w16cid:durableId="801271393">
    <w:abstractNumId w:val="2"/>
  </w:num>
  <w:num w:numId="9" w16cid:durableId="2067410507">
    <w:abstractNumId w:val="24"/>
  </w:num>
  <w:num w:numId="10" w16cid:durableId="1051852811">
    <w:abstractNumId w:val="12"/>
  </w:num>
  <w:num w:numId="11" w16cid:durableId="493254748">
    <w:abstractNumId w:val="25"/>
  </w:num>
  <w:num w:numId="12" w16cid:durableId="1895852994">
    <w:abstractNumId w:val="21"/>
  </w:num>
  <w:num w:numId="13" w16cid:durableId="1879200982">
    <w:abstractNumId w:val="14"/>
  </w:num>
  <w:num w:numId="14" w16cid:durableId="1387610289">
    <w:abstractNumId w:val="27"/>
  </w:num>
  <w:num w:numId="15" w16cid:durableId="1513183753">
    <w:abstractNumId w:val="41"/>
  </w:num>
  <w:num w:numId="16" w16cid:durableId="2003315884">
    <w:abstractNumId w:val="28"/>
  </w:num>
  <w:num w:numId="17" w16cid:durableId="1115177821">
    <w:abstractNumId w:val="39"/>
  </w:num>
  <w:num w:numId="18" w16cid:durableId="1867523472">
    <w:abstractNumId w:val="3"/>
  </w:num>
  <w:num w:numId="19" w16cid:durableId="1992903277">
    <w:abstractNumId w:val="22"/>
  </w:num>
  <w:num w:numId="20" w16cid:durableId="983002426">
    <w:abstractNumId w:val="1"/>
  </w:num>
  <w:num w:numId="21" w16cid:durableId="492378918">
    <w:abstractNumId w:val="11"/>
  </w:num>
  <w:num w:numId="22" w16cid:durableId="819804810">
    <w:abstractNumId w:val="20"/>
  </w:num>
  <w:num w:numId="23" w16cid:durableId="1417899182">
    <w:abstractNumId w:val="36"/>
  </w:num>
  <w:num w:numId="24" w16cid:durableId="795680869">
    <w:abstractNumId w:val="6"/>
  </w:num>
  <w:num w:numId="25" w16cid:durableId="2102026363">
    <w:abstractNumId w:val="34"/>
  </w:num>
  <w:num w:numId="26" w16cid:durableId="308216985">
    <w:abstractNumId w:val="7"/>
  </w:num>
  <w:num w:numId="27" w16cid:durableId="999698686">
    <w:abstractNumId w:val="9"/>
  </w:num>
  <w:num w:numId="28" w16cid:durableId="1097408021">
    <w:abstractNumId w:val="15"/>
  </w:num>
  <w:num w:numId="29" w16cid:durableId="1236548687">
    <w:abstractNumId w:val="18"/>
  </w:num>
  <w:num w:numId="30" w16cid:durableId="1183470952">
    <w:abstractNumId w:val="35"/>
  </w:num>
  <w:num w:numId="31" w16cid:durableId="1136407720">
    <w:abstractNumId w:val="17"/>
  </w:num>
  <w:num w:numId="32" w16cid:durableId="316148722">
    <w:abstractNumId w:val="23"/>
  </w:num>
  <w:num w:numId="33" w16cid:durableId="36248193">
    <w:abstractNumId w:val="37"/>
  </w:num>
  <w:num w:numId="34" w16cid:durableId="94323199">
    <w:abstractNumId w:val="33"/>
  </w:num>
  <w:num w:numId="35" w16cid:durableId="1221211979">
    <w:abstractNumId w:val="4"/>
  </w:num>
  <w:num w:numId="36" w16cid:durableId="191844467">
    <w:abstractNumId w:val="0"/>
  </w:num>
  <w:num w:numId="37" w16cid:durableId="296179697">
    <w:abstractNumId w:val="10"/>
  </w:num>
  <w:num w:numId="38" w16cid:durableId="1461387614">
    <w:abstractNumId w:val="40"/>
  </w:num>
  <w:num w:numId="39" w16cid:durableId="2140762523">
    <w:abstractNumId w:val="16"/>
  </w:num>
  <w:num w:numId="40" w16cid:durableId="318852570">
    <w:abstractNumId w:val="13"/>
  </w:num>
  <w:num w:numId="41" w16cid:durableId="423579080">
    <w:abstractNumId w:val="38"/>
  </w:num>
  <w:num w:numId="42" w16cid:durableId="10712766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2F"/>
    <w:rsid w:val="008B7E9B"/>
    <w:rsid w:val="00A46061"/>
    <w:rsid w:val="00AF51CB"/>
    <w:rsid w:val="00C466E5"/>
    <w:rsid w:val="00D4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ADA7"/>
  <w15:chartTrackingRefBased/>
  <w15:docId w15:val="{6175764B-DB16-48E9-9A4F-6F4A4661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Hay</dc:creator>
  <cp:keywords/>
  <dc:description/>
  <cp:lastModifiedBy>Scott Hay</cp:lastModifiedBy>
  <cp:revision>2</cp:revision>
  <dcterms:created xsi:type="dcterms:W3CDTF">2025-09-03T17:25:00Z</dcterms:created>
  <dcterms:modified xsi:type="dcterms:W3CDTF">2025-09-03T17:26:00Z</dcterms:modified>
</cp:coreProperties>
</file>