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3EFE7" w14:textId="77777777" w:rsidR="00C4608F" w:rsidRPr="00C4608F" w:rsidRDefault="00C4608F" w:rsidP="00C4608F">
      <w:pPr>
        <w:pStyle w:val="Title"/>
      </w:pPr>
      <w:r w:rsidRPr="00C4608F">
        <w:t>Complex Visualization Reading Exercise</w:t>
      </w:r>
    </w:p>
    <w:p w14:paraId="050717CF" w14:textId="77777777" w:rsidR="00C4608F" w:rsidRPr="00C4608F" w:rsidRDefault="00C4608F" w:rsidP="00C4608F">
      <w:r w:rsidRPr="00C4608F">
        <w:rPr>
          <w:b/>
          <w:bCs/>
        </w:rPr>
        <w:t>Grace Kennedy Division Performance Analysis</w:t>
      </w:r>
    </w:p>
    <w:p w14:paraId="7C291E16" w14:textId="77777777" w:rsidR="00C4608F" w:rsidRPr="00C4608F" w:rsidRDefault="00C4608F" w:rsidP="00C4608F">
      <w:r w:rsidRPr="00C4608F">
        <w:pict w14:anchorId="1E760071">
          <v:rect id="_x0000_i1079" style="width:0;height:1.5pt" o:hralign="center" o:hrstd="t" o:hr="t" fillcolor="#a0a0a0" stroked="f"/>
        </w:pict>
      </w:r>
    </w:p>
    <w:p w14:paraId="5074338B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The Visualization: "Grace Kennedy Q3 2024 Strategic Dashboard"</w:t>
      </w:r>
    </w:p>
    <w:p w14:paraId="14EA3796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Visual Description:</w:t>
      </w:r>
    </w:p>
    <w:p w14:paraId="78633208" w14:textId="77777777" w:rsidR="00C4608F" w:rsidRPr="00C4608F" w:rsidRDefault="00C4608F" w:rsidP="00C4608F">
      <w:r w:rsidRPr="00C4608F">
        <w:rPr>
          <w:i/>
          <w:iCs/>
        </w:rPr>
        <w:t>Multi-panel executive dashboard with integrated performance metrics</w:t>
      </w:r>
    </w:p>
    <w:p w14:paraId="1083541F" w14:textId="77777777" w:rsidR="00C4608F" w:rsidRPr="00C4608F" w:rsidRDefault="00C4608F" w:rsidP="00C4608F">
      <w:r w:rsidRPr="00C4608F">
        <w:pict w14:anchorId="2FFBBF73">
          <v:rect id="_x0000_i1080" style="width:0;height:1.5pt" o:hralign="center" o:hrstd="t" o:hr="t" fillcolor="#a0a0a0" stroked="f"/>
        </w:pict>
      </w:r>
    </w:p>
    <w:p w14:paraId="193EDC71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Panel 1: Division Revenue Performance (Top Left)</w:t>
      </w:r>
    </w:p>
    <w:p w14:paraId="1B9B90DA" w14:textId="77777777" w:rsidR="00C4608F" w:rsidRPr="00C4608F" w:rsidRDefault="00C4608F" w:rsidP="00C4608F">
      <w:r w:rsidRPr="00C4608F">
        <w:rPr>
          <w:b/>
          <w:bCs/>
        </w:rPr>
        <w:t>Chart Type:</w:t>
      </w:r>
      <w:r w:rsidRPr="00C4608F">
        <w:t xml:space="preserve"> Clustered column chart with trend lines</w:t>
      </w:r>
    </w:p>
    <w:p w14:paraId="3A10BEB5" w14:textId="77777777" w:rsidR="00C4608F" w:rsidRPr="00C4608F" w:rsidRDefault="00C4608F" w:rsidP="00C4608F">
      <w:r w:rsidRPr="00C4608F">
        <w:rPr>
          <w:b/>
          <w:bCs/>
        </w:rPr>
        <w:t>Data Displayed:</w:t>
      </w:r>
    </w:p>
    <w:p w14:paraId="2F70F27B" w14:textId="77777777" w:rsidR="00C4608F" w:rsidRPr="00C4608F" w:rsidRDefault="00C4608F" w:rsidP="00C4608F">
      <w:pPr>
        <w:numPr>
          <w:ilvl w:val="0"/>
          <w:numId w:val="1"/>
        </w:numPr>
      </w:pPr>
      <w:r w:rsidRPr="00C4608F">
        <w:t>Food Division: Q3 $847M (+12% YoY), Q2 $798M (+8% YoY), Q1 $723M (+15% YoY)</w:t>
      </w:r>
    </w:p>
    <w:p w14:paraId="1B133286" w14:textId="77777777" w:rsidR="00C4608F" w:rsidRPr="00C4608F" w:rsidRDefault="00C4608F" w:rsidP="00C4608F">
      <w:pPr>
        <w:numPr>
          <w:ilvl w:val="0"/>
          <w:numId w:val="1"/>
        </w:numPr>
      </w:pPr>
      <w:r w:rsidRPr="00C4608F">
        <w:t>Financial Services: Q3 $234M (+3% YoY), Q2 $241M (+8% YoY), Q1 $228M (+12% YoY)</w:t>
      </w:r>
    </w:p>
    <w:p w14:paraId="4A86105A" w14:textId="77777777" w:rsidR="00C4608F" w:rsidRPr="00C4608F" w:rsidRDefault="00C4608F" w:rsidP="00C4608F">
      <w:pPr>
        <w:numPr>
          <w:ilvl w:val="0"/>
          <w:numId w:val="1"/>
        </w:numPr>
      </w:pPr>
      <w:r w:rsidRPr="00C4608F">
        <w:t>International: Q3 $156M (+22% YoY), Q2 $142M (+18% YoY), Q1 $134M (+25% YoY)</w:t>
      </w:r>
    </w:p>
    <w:p w14:paraId="142E2616" w14:textId="77777777" w:rsidR="00C4608F" w:rsidRPr="00C4608F" w:rsidRDefault="00C4608F" w:rsidP="00C4608F">
      <w:r w:rsidRPr="00C4608F">
        <w:rPr>
          <w:b/>
          <w:bCs/>
        </w:rPr>
        <w:t>Visual Elements:</w:t>
      </w:r>
    </w:p>
    <w:p w14:paraId="4977E838" w14:textId="77777777" w:rsidR="00C4608F" w:rsidRPr="00C4608F" w:rsidRDefault="00C4608F" w:rsidP="00C4608F">
      <w:pPr>
        <w:numPr>
          <w:ilvl w:val="0"/>
          <w:numId w:val="2"/>
        </w:numPr>
      </w:pPr>
      <w:r w:rsidRPr="00C4608F">
        <w:t>Green trend arrow on Food and International</w:t>
      </w:r>
    </w:p>
    <w:p w14:paraId="18147819" w14:textId="77777777" w:rsidR="00C4608F" w:rsidRPr="00C4608F" w:rsidRDefault="00C4608F" w:rsidP="00C4608F">
      <w:pPr>
        <w:numPr>
          <w:ilvl w:val="0"/>
          <w:numId w:val="2"/>
        </w:numPr>
      </w:pPr>
      <w:r w:rsidRPr="00C4608F">
        <w:t>Yellow caution symbol on Financial Services</w:t>
      </w:r>
    </w:p>
    <w:p w14:paraId="6450230F" w14:textId="77777777" w:rsidR="00C4608F" w:rsidRPr="00C4608F" w:rsidRDefault="00C4608F" w:rsidP="00C4608F">
      <w:pPr>
        <w:numPr>
          <w:ilvl w:val="0"/>
          <w:numId w:val="2"/>
        </w:numPr>
      </w:pPr>
      <w:r w:rsidRPr="00C4608F">
        <w:t>Dotted line showing overall target: +10% YoY growth</w:t>
      </w:r>
    </w:p>
    <w:p w14:paraId="715DD754" w14:textId="77777777" w:rsidR="00C4608F" w:rsidRPr="00C4608F" w:rsidRDefault="00C4608F" w:rsidP="00C4608F">
      <w:r w:rsidRPr="00C4608F">
        <w:pict w14:anchorId="67EC74CB">
          <v:rect id="_x0000_i1081" style="width:0;height:1.5pt" o:hralign="center" o:hrstd="t" o:hr="t" fillcolor="#a0a0a0" stroked="f"/>
        </w:pict>
      </w:r>
    </w:p>
    <w:p w14:paraId="381AAC66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Panel 2: Profit Margin Analysis (Top Right)</w:t>
      </w:r>
    </w:p>
    <w:p w14:paraId="72549AB2" w14:textId="77777777" w:rsidR="00C4608F" w:rsidRPr="00C4608F" w:rsidRDefault="00C4608F" w:rsidP="00C4608F">
      <w:r w:rsidRPr="00C4608F">
        <w:rPr>
          <w:b/>
          <w:bCs/>
        </w:rPr>
        <w:t>Chart Type:</w:t>
      </w:r>
      <w:r w:rsidRPr="00C4608F">
        <w:t xml:space="preserve"> Waterfall chart showing margin changes</w:t>
      </w:r>
    </w:p>
    <w:p w14:paraId="32BF901B" w14:textId="77777777" w:rsidR="00C4608F" w:rsidRPr="00C4608F" w:rsidRDefault="00C4608F" w:rsidP="00C4608F">
      <w:r w:rsidRPr="00C4608F">
        <w:rPr>
          <w:b/>
          <w:bCs/>
        </w:rPr>
        <w:t>Data Displayed:</w:t>
      </w:r>
    </w:p>
    <w:p w14:paraId="7A0835F2" w14:textId="77777777" w:rsidR="00C4608F" w:rsidRPr="00C4608F" w:rsidRDefault="00C4608F" w:rsidP="00C4608F">
      <w:pPr>
        <w:numPr>
          <w:ilvl w:val="0"/>
          <w:numId w:val="3"/>
        </w:numPr>
      </w:pPr>
      <w:r w:rsidRPr="00C4608F">
        <w:t>Q2 Baseline: 14.2%</w:t>
      </w:r>
    </w:p>
    <w:p w14:paraId="280A7276" w14:textId="77777777" w:rsidR="00C4608F" w:rsidRPr="00C4608F" w:rsidRDefault="00C4608F" w:rsidP="00C4608F">
      <w:pPr>
        <w:numPr>
          <w:ilvl w:val="0"/>
          <w:numId w:val="3"/>
        </w:numPr>
      </w:pPr>
      <w:r w:rsidRPr="00C4608F">
        <w:t>Volume Impact: +1.8%</w:t>
      </w:r>
    </w:p>
    <w:p w14:paraId="33D5E1EC" w14:textId="77777777" w:rsidR="00C4608F" w:rsidRPr="00C4608F" w:rsidRDefault="00C4608F" w:rsidP="00C4608F">
      <w:pPr>
        <w:numPr>
          <w:ilvl w:val="0"/>
          <w:numId w:val="3"/>
        </w:numPr>
      </w:pPr>
      <w:r w:rsidRPr="00C4608F">
        <w:t>Price Realization: +0.4%</w:t>
      </w:r>
    </w:p>
    <w:p w14:paraId="2F48F865" w14:textId="77777777" w:rsidR="00C4608F" w:rsidRPr="00C4608F" w:rsidRDefault="00C4608F" w:rsidP="00C4608F">
      <w:pPr>
        <w:numPr>
          <w:ilvl w:val="0"/>
          <w:numId w:val="3"/>
        </w:numPr>
      </w:pPr>
      <w:r w:rsidRPr="00C4608F">
        <w:t>Cost Inflation: -2.3%</w:t>
      </w:r>
    </w:p>
    <w:p w14:paraId="1D6E167B" w14:textId="77777777" w:rsidR="00C4608F" w:rsidRPr="00C4608F" w:rsidRDefault="00C4608F" w:rsidP="00C4608F">
      <w:pPr>
        <w:numPr>
          <w:ilvl w:val="0"/>
          <w:numId w:val="3"/>
        </w:numPr>
      </w:pPr>
      <w:r w:rsidRPr="00C4608F">
        <w:lastRenderedPageBreak/>
        <w:t>Operational Efficiency: +0.7%</w:t>
      </w:r>
    </w:p>
    <w:p w14:paraId="236133B8" w14:textId="77777777" w:rsidR="00C4608F" w:rsidRPr="00C4608F" w:rsidRDefault="00C4608F" w:rsidP="00C4608F">
      <w:pPr>
        <w:numPr>
          <w:ilvl w:val="0"/>
          <w:numId w:val="3"/>
        </w:numPr>
      </w:pPr>
      <w:r w:rsidRPr="00C4608F">
        <w:rPr>
          <w:b/>
          <w:bCs/>
        </w:rPr>
        <w:t>Q3 Result: 14.8%</w:t>
      </w:r>
    </w:p>
    <w:p w14:paraId="6309D4CF" w14:textId="77777777" w:rsidR="00C4608F" w:rsidRPr="00C4608F" w:rsidRDefault="00C4608F" w:rsidP="00C4608F">
      <w:r w:rsidRPr="00C4608F">
        <w:rPr>
          <w:b/>
          <w:bCs/>
        </w:rPr>
        <w:t>Visual Elements:</w:t>
      </w:r>
    </w:p>
    <w:p w14:paraId="0B360788" w14:textId="77777777" w:rsidR="00C4608F" w:rsidRPr="00C4608F" w:rsidRDefault="00C4608F" w:rsidP="00C4608F">
      <w:pPr>
        <w:numPr>
          <w:ilvl w:val="0"/>
          <w:numId w:val="4"/>
        </w:numPr>
      </w:pPr>
      <w:r w:rsidRPr="00C4608F">
        <w:t>Red bars for negative impacts</w:t>
      </w:r>
    </w:p>
    <w:p w14:paraId="32CBA953" w14:textId="77777777" w:rsidR="00C4608F" w:rsidRPr="00C4608F" w:rsidRDefault="00C4608F" w:rsidP="00C4608F">
      <w:pPr>
        <w:numPr>
          <w:ilvl w:val="0"/>
          <w:numId w:val="4"/>
        </w:numPr>
      </w:pPr>
      <w:r w:rsidRPr="00C4608F">
        <w:t>Green bars for positive impacts</w:t>
      </w:r>
    </w:p>
    <w:p w14:paraId="4A2BA27A" w14:textId="77777777" w:rsidR="00C4608F" w:rsidRPr="00C4608F" w:rsidRDefault="00C4608F" w:rsidP="00C4608F">
      <w:pPr>
        <w:numPr>
          <w:ilvl w:val="0"/>
          <w:numId w:val="4"/>
        </w:numPr>
      </w:pPr>
      <w:r w:rsidRPr="00C4608F">
        <w:t>Target margin line at 15.5%</w:t>
      </w:r>
    </w:p>
    <w:p w14:paraId="07050D8C" w14:textId="77777777" w:rsidR="00C4608F" w:rsidRPr="00C4608F" w:rsidRDefault="00C4608F" w:rsidP="00C4608F">
      <w:r w:rsidRPr="00C4608F">
        <w:pict w14:anchorId="75497DAA">
          <v:rect id="_x0000_i1082" style="width:0;height:1.5pt" o:hralign="center" o:hrstd="t" o:hr="t" fillcolor="#a0a0a0" stroked="f"/>
        </w:pict>
      </w:r>
    </w:p>
    <w:p w14:paraId="67E56490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Panel 3: Market Position Matrix (Bottom Left)</w:t>
      </w:r>
    </w:p>
    <w:p w14:paraId="664FC4B2" w14:textId="77777777" w:rsidR="00C4608F" w:rsidRPr="00C4608F" w:rsidRDefault="00C4608F" w:rsidP="00C4608F">
      <w:r w:rsidRPr="00C4608F">
        <w:rPr>
          <w:b/>
          <w:bCs/>
        </w:rPr>
        <w:t>Chart Type:</w:t>
      </w:r>
      <w:r w:rsidRPr="00C4608F">
        <w:t xml:space="preserve"> Bubble scatter plot</w:t>
      </w:r>
    </w:p>
    <w:p w14:paraId="1D39DF72" w14:textId="77777777" w:rsidR="00C4608F" w:rsidRPr="00C4608F" w:rsidRDefault="00C4608F" w:rsidP="00C4608F">
      <w:r w:rsidRPr="00C4608F">
        <w:rPr>
          <w:b/>
          <w:bCs/>
        </w:rPr>
        <w:t>Axes:</w:t>
      </w:r>
    </w:p>
    <w:p w14:paraId="503DD8C7" w14:textId="77777777" w:rsidR="00C4608F" w:rsidRPr="00C4608F" w:rsidRDefault="00C4608F" w:rsidP="00C4608F">
      <w:pPr>
        <w:numPr>
          <w:ilvl w:val="0"/>
          <w:numId w:val="5"/>
        </w:numPr>
      </w:pPr>
      <w:r w:rsidRPr="00C4608F">
        <w:t>X-axis: Market Growth Rate (0-25%)</w:t>
      </w:r>
    </w:p>
    <w:p w14:paraId="6FB22541" w14:textId="77777777" w:rsidR="00C4608F" w:rsidRPr="00C4608F" w:rsidRDefault="00C4608F" w:rsidP="00C4608F">
      <w:pPr>
        <w:numPr>
          <w:ilvl w:val="0"/>
          <w:numId w:val="5"/>
        </w:numPr>
      </w:pPr>
      <w:r w:rsidRPr="00C4608F">
        <w:t>Y-axis: Grace Kennedy Market Share (0-35%)</w:t>
      </w:r>
    </w:p>
    <w:p w14:paraId="204C1C16" w14:textId="77777777" w:rsidR="00C4608F" w:rsidRPr="00C4608F" w:rsidRDefault="00C4608F" w:rsidP="00C4608F">
      <w:r w:rsidRPr="00C4608F">
        <w:rPr>
          <w:b/>
          <w:bCs/>
        </w:rPr>
        <w:t>Bubbles:</w:t>
      </w:r>
    </w:p>
    <w:p w14:paraId="22DE3A02" w14:textId="77777777" w:rsidR="00C4608F" w:rsidRPr="00C4608F" w:rsidRDefault="00C4608F" w:rsidP="00C4608F">
      <w:pPr>
        <w:numPr>
          <w:ilvl w:val="0"/>
          <w:numId w:val="6"/>
        </w:numPr>
      </w:pPr>
      <w:r w:rsidRPr="00C4608F">
        <w:t>Food Division: 15% growth, 28% share, bubble size = $847M revenue</w:t>
      </w:r>
    </w:p>
    <w:p w14:paraId="4264132D" w14:textId="77777777" w:rsidR="00C4608F" w:rsidRPr="00C4608F" w:rsidRDefault="00C4608F" w:rsidP="00C4608F">
      <w:pPr>
        <w:numPr>
          <w:ilvl w:val="0"/>
          <w:numId w:val="6"/>
        </w:numPr>
      </w:pPr>
      <w:r w:rsidRPr="00C4608F">
        <w:t>Financial Services: 8% growth, 22% share, bubble size = $234M revenue</w:t>
      </w:r>
    </w:p>
    <w:p w14:paraId="144084E2" w14:textId="77777777" w:rsidR="00C4608F" w:rsidRPr="00C4608F" w:rsidRDefault="00C4608F" w:rsidP="00C4608F">
      <w:pPr>
        <w:numPr>
          <w:ilvl w:val="0"/>
          <w:numId w:val="6"/>
        </w:numPr>
      </w:pPr>
      <w:r w:rsidRPr="00C4608F">
        <w:t>International: 20% growth, 12% share, bubble size = $156M revenue</w:t>
      </w:r>
    </w:p>
    <w:p w14:paraId="0A369C49" w14:textId="77777777" w:rsidR="00C4608F" w:rsidRPr="00C4608F" w:rsidRDefault="00C4608F" w:rsidP="00C4608F">
      <w:r w:rsidRPr="00C4608F">
        <w:rPr>
          <w:b/>
          <w:bCs/>
        </w:rPr>
        <w:t>Visual Elements:</w:t>
      </w:r>
    </w:p>
    <w:p w14:paraId="6C164940" w14:textId="77777777" w:rsidR="00C4608F" w:rsidRPr="00C4608F" w:rsidRDefault="00C4608F" w:rsidP="00C4608F">
      <w:pPr>
        <w:numPr>
          <w:ilvl w:val="0"/>
          <w:numId w:val="7"/>
        </w:numPr>
      </w:pPr>
      <w:r w:rsidRPr="00C4608F">
        <w:t>Quadrant lines dividing into: Leaders, Challengers, Followers, Niche</w:t>
      </w:r>
    </w:p>
    <w:p w14:paraId="2E0506F3" w14:textId="77777777" w:rsidR="00C4608F" w:rsidRPr="00C4608F" w:rsidRDefault="00C4608F" w:rsidP="00C4608F">
      <w:pPr>
        <w:numPr>
          <w:ilvl w:val="0"/>
          <w:numId w:val="7"/>
        </w:numPr>
      </w:pPr>
      <w:r w:rsidRPr="00C4608F">
        <w:t>Competitor bubbles shown in gray for context</w:t>
      </w:r>
    </w:p>
    <w:p w14:paraId="11E864EF" w14:textId="77777777" w:rsidR="00C4608F" w:rsidRPr="00C4608F" w:rsidRDefault="00C4608F" w:rsidP="00C4608F">
      <w:r w:rsidRPr="00C4608F">
        <w:pict w14:anchorId="1F66CE82">
          <v:rect id="_x0000_i1083" style="width:0;height:1.5pt" o:hralign="center" o:hrstd="t" o:hr="t" fillcolor="#a0a0a0" stroked="f"/>
        </w:pict>
      </w:r>
    </w:p>
    <w:p w14:paraId="1B74D156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Panel 4: Forward Indicators (Bottom Right)</w:t>
      </w:r>
    </w:p>
    <w:p w14:paraId="6B8F7FAB" w14:textId="77777777" w:rsidR="00C4608F" w:rsidRPr="00C4608F" w:rsidRDefault="00C4608F" w:rsidP="00C4608F">
      <w:r w:rsidRPr="00C4608F">
        <w:rPr>
          <w:b/>
          <w:bCs/>
        </w:rPr>
        <w:t>Chart Type:</w:t>
      </w:r>
      <w:r w:rsidRPr="00C4608F">
        <w:t xml:space="preserve"> Multi-metric scorecard</w:t>
      </w:r>
    </w:p>
    <w:p w14:paraId="7B21C27F" w14:textId="77777777" w:rsidR="00C4608F" w:rsidRPr="00C4608F" w:rsidRDefault="00C4608F" w:rsidP="00C4608F">
      <w:r w:rsidRPr="00C4608F">
        <w:rPr>
          <w:b/>
          <w:bCs/>
        </w:rPr>
        <w:t>Metrics Displayed:</w:t>
      </w:r>
    </w:p>
    <w:p w14:paraId="592F7A3F" w14:textId="77777777" w:rsidR="00C4608F" w:rsidRPr="00C4608F" w:rsidRDefault="00C4608F" w:rsidP="00C4608F">
      <w:pPr>
        <w:numPr>
          <w:ilvl w:val="0"/>
          <w:numId w:val="8"/>
        </w:numPr>
      </w:pPr>
      <w:r w:rsidRPr="00C4608F">
        <w:t>Q4 Pipeline Confidence: 87% (Green arrow ↗️)</w:t>
      </w:r>
    </w:p>
    <w:p w14:paraId="0D71A353" w14:textId="77777777" w:rsidR="00C4608F" w:rsidRPr="00C4608F" w:rsidRDefault="00C4608F" w:rsidP="00C4608F">
      <w:pPr>
        <w:numPr>
          <w:ilvl w:val="0"/>
          <w:numId w:val="8"/>
        </w:numPr>
      </w:pPr>
      <w:r w:rsidRPr="00C4608F">
        <w:t>Customer Satisfaction: Food 8.2/10, Financial 7.9/10, International 8.8/10</w:t>
      </w:r>
    </w:p>
    <w:p w14:paraId="5B9351DC" w14:textId="77777777" w:rsidR="00C4608F" w:rsidRPr="00C4608F" w:rsidRDefault="00C4608F" w:rsidP="00C4608F">
      <w:pPr>
        <w:numPr>
          <w:ilvl w:val="0"/>
          <w:numId w:val="8"/>
        </w:numPr>
      </w:pPr>
      <w:r w:rsidRPr="00C4608F">
        <w:t>Employee Engagement: 78% (Target: 80%)</w:t>
      </w:r>
    </w:p>
    <w:p w14:paraId="3DB8534B" w14:textId="77777777" w:rsidR="00C4608F" w:rsidRPr="00C4608F" w:rsidRDefault="00C4608F" w:rsidP="00C4608F">
      <w:pPr>
        <w:numPr>
          <w:ilvl w:val="0"/>
          <w:numId w:val="8"/>
        </w:numPr>
      </w:pPr>
      <w:r w:rsidRPr="00C4608F">
        <w:lastRenderedPageBreak/>
        <w:t>Cross-Division Synergy Revenue: $12M YTD ($15M target)</w:t>
      </w:r>
    </w:p>
    <w:p w14:paraId="63602D13" w14:textId="77777777" w:rsidR="00C4608F" w:rsidRPr="00C4608F" w:rsidRDefault="00C4608F" w:rsidP="00C4608F">
      <w:r w:rsidRPr="00C4608F">
        <w:rPr>
          <w:b/>
          <w:bCs/>
        </w:rPr>
        <w:t>Visual Elements:</w:t>
      </w:r>
    </w:p>
    <w:p w14:paraId="7BAE2105" w14:textId="77777777" w:rsidR="00C4608F" w:rsidRPr="00C4608F" w:rsidRDefault="00C4608F" w:rsidP="00C4608F">
      <w:pPr>
        <w:numPr>
          <w:ilvl w:val="0"/>
          <w:numId w:val="9"/>
        </w:numPr>
      </w:pPr>
      <w:r w:rsidRPr="00C4608F">
        <w:t>Color coding: Green (above target), Yellow (near target), Red (below target)</w:t>
      </w:r>
    </w:p>
    <w:p w14:paraId="6235A4F7" w14:textId="77777777" w:rsidR="00C4608F" w:rsidRPr="00C4608F" w:rsidRDefault="00C4608F" w:rsidP="00C4608F">
      <w:pPr>
        <w:numPr>
          <w:ilvl w:val="0"/>
          <w:numId w:val="9"/>
        </w:numPr>
      </w:pPr>
      <w:r w:rsidRPr="00C4608F">
        <w:t>Sparklines showing 6-month trends</w:t>
      </w:r>
    </w:p>
    <w:p w14:paraId="3F068427" w14:textId="77777777" w:rsidR="00C4608F" w:rsidRPr="00C4608F" w:rsidRDefault="00C4608F" w:rsidP="00C4608F">
      <w:pPr>
        <w:numPr>
          <w:ilvl w:val="0"/>
          <w:numId w:val="9"/>
        </w:numPr>
      </w:pPr>
      <w:r w:rsidRPr="00C4608F">
        <w:t>Alert icon on Employee Engagement</w:t>
      </w:r>
    </w:p>
    <w:p w14:paraId="78089FA3" w14:textId="77777777" w:rsidR="00C4608F" w:rsidRPr="00C4608F" w:rsidRDefault="00C4608F" w:rsidP="00C4608F">
      <w:r w:rsidRPr="00C4608F">
        <w:pict w14:anchorId="460D0C7F">
          <v:rect id="_x0000_i1084" style="width:0;height:1.5pt" o:hralign="center" o:hrstd="t" o:hr="t" fillcolor="#a0a0a0" stroked="f"/>
        </w:pict>
      </w:r>
    </w:p>
    <w:p w14:paraId="7DE11763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Executive Reading Exercise</w:t>
      </w:r>
    </w:p>
    <w:p w14:paraId="3F4B35D0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Instructions for Participants:</w:t>
      </w:r>
    </w:p>
    <w:p w14:paraId="435C485A" w14:textId="77777777" w:rsidR="00C4608F" w:rsidRPr="00C4608F" w:rsidRDefault="00C4608F" w:rsidP="00C4608F">
      <w:r w:rsidRPr="00C4608F">
        <w:t>"You have 2 minutes to extract the top 3 strategic insights from this dashboard that would matter in a Grace Kennedy board discussion. Use the Executive Reading Method."</w:t>
      </w:r>
    </w:p>
    <w:p w14:paraId="46506BBA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Executive Reading Method Reminder:</w:t>
      </w:r>
    </w:p>
    <w:p w14:paraId="16419FE8" w14:textId="77777777" w:rsidR="00C4608F" w:rsidRPr="00C4608F" w:rsidRDefault="00C4608F" w:rsidP="00C4608F">
      <w:pPr>
        <w:numPr>
          <w:ilvl w:val="0"/>
          <w:numId w:val="10"/>
        </w:numPr>
      </w:pPr>
      <w:r w:rsidRPr="00C4608F">
        <w:rPr>
          <w:b/>
          <w:bCs/>
        </w:rPr>
        <w:t>Scan for Exceptions (10 seconds):</w:t>
      </w:r>
      <w:r w:rsidRPr="00C4608F">
        <w:t xml:space="preserve"> What's performing unusually?</w:t>
      </w:r>
    </w:p>
    <w:p w14:paraId="6EA038E2" w14:textId="77777777" w:rsidR="00C4608F" w:rsidRPr="00C4608F" w:rsidRDefault="00C4608F" w:rsidP="00C4608F">
      <w:pPr>
        <w:numPr>
          <w:ilvl w:val="0"/>
          <w:numId w:val="10"/>
        </w:numPr>
      </w:pPr>
      <w:r w:rsidRPr="00C4608F">
        <w:rPr>
          <w:b/>
          <w:bCs/>
        </w:rPr>
        <w:t>Identify Trends (20 seconds):</w:t>
      </w:r>
      <w:r w:rsidRPr="00C4608F">
        <w:t xml:space="preserve"> What direction are key metrics moving?</w:t>
      </w:r>
    </w:p>
    <w:p w14:paraId="13B31962" w14:textId="77777777" w:rsidR="00C4608F" w:rsidRPr="00C4608F" w:rsidRDefault="00C4608F" w:rsidP="00C4608F">
      <w:pPr>
        <w:numPr>
          <w:ilvl w:val="0"/>
          <w:numId w:val="10"/>
        </w:numPr>
      </w:pPr>
      <w:r w:rsidRPr="00C4608F">
        <w:rPr>
          <w:b/>
          <w:bCs/>
        </w:rPr>
        <w:t>Assess Implications (30 seconds):</w:t>
      </w:r>
      <w:r w:rsidRPr="00C4608F">
        <w:t xml:space="preserve"> What strategic questions does this raise?</w:t>
      </w:r>
    </w:p>
    <w:p w14:paraId="58E19200" w14:textId="77777777" w:rsidR="00C4608F" w:rsidRPr="00C4608F" w:rsidRDefault="00C4608F" w:rsidP="00C4608F">
      <w:pPr>
        <w:numPr>
          <w:ilvl w:val="0"/>
          <w:numId w:val="10"/>
        </w:numPr>
      </w:pPr>
      <w:r w:rsidRPr="00C4608F">
        <w:rPr>
          <w:b/>
          <w:bCs/>
        </w:rPr>
        <w:t>Determine Actions (60 seconds):</w:t>
      </w:r>
      <w:r w:rsidRPr="00C4608F">
        <w:t xml:space="preserve"> What needs investigation or decision?</w:t>
      </w:r>
    </w:p>
    <w:p w14:paraId="60AAFC30" w14:textId="77777777" w:rsidR="00C4608F" w:rsidRPr="00C4608F" w:rsidRDefault="00C4608F" w:rsidP="00C4608F">
      <w:r w:rsidRPr="00C4608F">
        <w:pict w14:anchorId="7DA5319C">
          <v:rect id="_x0000_i1085" style="width:0;height:1.5pt" o:hralign="center" o:hrstd="t" o:hr="t" fillcolor="#a0a0a0" stroked="f"/>
        </w:pict>
      </w:r>
    </w:p>
    <w:p w14:paraId="1A99B6C0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Sample Executive Insights (For Facilitator Reference)</w:t>
      </w:r>
    </w:p>
    <w:p w14:paraId="16049A27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Insight 1: International Division is the Growth Engine</w:t>
      </w:r>
    </w:p>
    <w:p w14:paraId="499A78B3" w14:textId="77777777" w:rsidR="00C4608F" w:rsidRPr="00C4608F" w:rsidRDefault="00C4608F" w:rsidP="00C4608F">
      <w:r w:rsidRPr="00C4608F">
        <w:rPr>
          <w:b/>
          <w:bCs/>
        </w:rPr>
        <w:t>Evidence:</w:t>
      </w:r>
      <w:r w:rsidRPr="00C4608F">
        <w:t xml:space="preserve"> 22% YoY growth, highest growth rate, expanding market share in high-growth markets </w:t>
      </w:r>
      <w:r w:rsidRPr="00C4608F">
        <w:rPr>
          <w:b/>
          <w:bCs/>
        </w:rPr>
        <w:t>Strategic Implication:</w:t>
      </w:r>
      <w:r w:rsidRPr="00C4608F">
        <w:t xml:space="preserve"> Should we reallocate resources to accelerate </w:t>
      </w:r>
      <w:proofErr w:type="gramStart"/>
      <w:r w:rsidRPr="00C4608F">
        <w:t>International</w:t>
      </w:r>
      <w:proofErr w:type="gramEnd"/>
      <w:r w:rsidRPr="00C4608F">
        <w:t xml:space="preserve"> expansion? </w:t>
      </w:r>
      <w:r w:rsidRPr="00C4608F">
        <w:rPr>
          <w:b/>
          <w:bCs/>
        </w:rPr>
        <w:t>Action Needed:</w:t>
      </w:r>
      <w:r w:rsidRPr="00C4608F">
        <w:t xml:space="preserve"> Resource allocation review for </w:t>
      </w:r>
      <w:proofErr w:type="gramStart"/>
      <w:r w:rsidRPr="00C4608F">
        <w:t>International</w:t>
      </w:r>
      <w:proofErr w:type="gramEnd"/>
      <w:r w:rsidRPr="00C4608F">
        <w:t xml:space="preserve"> division</w:t>
      </w:r>
    </w:p>
    <w:p w14:paraId="46153D26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Insight 2: Financial Services Division Showing Concerning Deceleration</w:t>
      </w:r>
    </w:p>
    <w:p w14:paraId="37D7B7A4" w14:textId="77777777" w:rsidR="00C4608F" w:rsidRPr="00C4608F" w:rsidRDefault="00C4608F" w:rsidP="00C4608F">
      <w:r w:rsidRPr="00C4608F">
        <w:rPr>
          <w:b/>
          <w:bCs/>
        </w:rPr>
        <w:t>Evidence:</w:t>
      </w:r>
      <w:r w:rsidRPr="00C4608F">
        <w:t xml:space="preserve"> Growth slowing from 12% Q1 to 3% Q3, margin pressures, market share stable but not growing </w:t>
      </w:r>
      <w:r w:rsidRPr="00C4608F">
        <w:rPr>
          <w:b/>
          <w:bCs/>
        </w:rPr>
        <w:t>Strategic Implication:</w:t>
      </w:r>
      <w:r w:rsidRPr="00C4608F">
        <w:t xml:space="preserve"> Competitive threats or structural market changes affecting performance </w:t>
      </w:r>
      <w:r w:rsidRPr="00C4608F">
        <w:rPr>
          <w:b/>
          <w:bCs/>
        </w:rPr>
        <w:t>Action Needed:</w:t>
      </w:r>
      <w:r w:rsidRPr="00C4608F">
        <w:t xml:space="preserve"> Deep-dive analysis of Financial Services competitive position and strategic options</w:t>
      </w:r>
    </w:p>
    <w:p w14:paraId="69ACEA70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Insight 3: Cost Inflation is Eroding Overall Profitability Despite Revenue Growth</w:t>
      </w:r>
    </w:p>
    <w:p w14:paraId="29AABF0E" w14:textId="77777777" w:rsidR="00C4608F" w:rsidRPr="00C4608F" w:rsidRDefault="00C4608F" w:rsidP="00C4608F">
      <w:r w:rsidRPr="00C4608F">
        <w:rPr>
          <w:b/>
          <w:bCs/>
        </w:rPr>
        <w:lastRenderedPageBreak/>
        <w:t>Evidence:</w:t>
      </w:r>
      <w:r w:rsidRPr="00C4608F">
        <w:t xml:space="preserve"> 2.3% margin impact from cost inflation, overall margins below 15.5% target despite revenue growth </w:t>
      </w:r>
      <w:r w:rsidRPr="00C4608F">
        <w:rPr>
          <w:b/>
          <w:bCs/>
        </w:rPr>
        <w:t>Strategic Implication:</w:t>
      </w:r>
      <w:r w:rsidRPr="00C4608F">
        <w:t xml:space="preserve"> Need pricing power or operational efficiency to maintain profitability </w:t>
      </w:r>
      <w:r w:rsidRPr="00C4608F">
        <w:rPr>
          <w:b/>
          <w:bCs/>
        </w:rPr>
        <w:t>Action Needed:</w:t>
      </w:r>
      <w:r w:rsidRPr="00C4608F">
        <w:t xml:space="preserve"> Division-level cost mitigation and pricing strategy review</w:t>
      </w:r>
    </w:p>
    <w:p w14:paraId="167032F0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Insight 4: Employee Engagement Risk Could Impact Execution</w:t>
      </w:r>
    </w:p>
    <w:p w14:paraId="695ED32A" w14:textId="77777777" w:rsidR="00C4608F" w:rsidRPr="00C4608F" w:rsidRDefault="00C4608F" w:rsidP="00C4608F">
      <w:r w:rsidRPr="00C4608F">
        <w:rPr>
          <w:b/>
          <w:bCs/>
        </w:rPr>
        <w:t>Evidence:</w:t>
      </w:r>
      <w:r w:rsidRPr="00C4608F">
        <w:t xml:space="preserve"> Below-target employee engagement with declining trend </w:t>
      </w:r>
      <w:r w:rsidRPr="00C4608F">
        <w:rPr>
          <w:b/>
          <w:bCs/>
        </w:rPr>
        <w:t>Strategic Implication:</w:t>
      </w:r>
      <w:r w:rsidRPr="00C4608F">
        <w:t xml:space="preserve"> Execution risk for strategic initiatives, retention challenges </w:t>
      </w:r>
      <w:r w:rsidRPr="00C4608F">
        <w:rPr>
          <w:b/>
          <w:bCs/>
        </w:rPr>
        <w:t>Action Needed:</w:t>
      </w:r>
      <w:r w:rsidRPr="00C4608F">
        <w:t xml:space="preserve"> HR strategy review and leadership engagement assessment</w:t>
      </w:r>
    </w:p>
    <w:p w14:paraId="75D7D203" w14:textId="77777777" w:rsidR="00C4608F" w:rsidRPr="00C4608F" w:rsidRDefault="00C4608F" w:rsidP="00C4608F">
      <w:r w:rsidRPr="00C4608F">
        <w:pict w14:anchorId="456D26D5">
          <v:rect id="_x0000_i1086" style="width:0;height:1.5pt" o:hralign="center" o:hrstd="t" o:hr="t" fillcolor="#a0a0a0" stroked="f"/>
        </w:pict>
      </w:r>
    </w:p>
    <w:p w14:paraId="73A0C289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Discussion Framework (Post-Exercise)</w:t>
      </w:r>
    </w:p>
    <w:p w14:paraId="7953EEF0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Round 1: Individual Insights (3 minutes)</w:t>
      </w:r>
    </w:p>
    <w:p w14:paraId="2402600E" w14:textId="77777777" w:rsidR="00C4608F" w:rsidRPr="00C4608F" w:rsidRDefault="00C4608F" w:rsidP="00C4608F">
      <w:r w:rsidRPr="00C4608F">
        <w:t>Each participant shares their top insight and supporting evidence from the dashboard.</w:t>
      </w:r>
    </w:p>
    <w:p w14:paraId="0A2BBE19" w14:textId="77777777" w:rsidR="00C4608F" w:rsidRPr="00C4608F" w:rsidRDefault="00C4608F" w:rsidP="00C4608F">
      <w:r w:rsidRPr="00C4608F">
        <w:rPr>
          <w:b/>
          <w:bCs/>
        </w:rPr>
        <w:t>Facilitator Questions:</w:t>
      </w:r>
    </w:p>
    <w:p w14:paraId="4B2883B9" w14:textId="77777777" w:rsidR="00C4608F" w:rsidRPr="00C4608F" w:rsidRDefault="00C4608F" w:rsidP="00C4608F">
      <w:pPr>
        <w:numPr>
          <w:ilvl w:val="0"/>
          <w:numId w:val="11"/>
        </w:numPr>
      </w:pPr>
      <w:r w:rsidRPr="00C4608F">
        <w:t>"What caught your attention first and why?"</w:t>
      </w:r>
    </w:p>
    <w:p w14:paraId="6C522459" w14:textId="77777777" w:rsidR="00C4608F" w:rsidRPr="00C4608F" w:rsidRDefault="00C4608F" w:rsidP="00C4608F">
      <w:pPr>
        <w:numPr>
          <w:ilvl w:val="0"/>
          <w:numId w:val="11"/>
        </w:numPr>
      </w:pPr>
      <w:r w:rsidRPr="00C4608F">
        <w:t>"Which insight would you want to discuss first in a board meeting?"</w:t>
      </w:r>
    </w:p>
    <w:p w14:paraId="264969DD" w14:textId="77777777" w:rsidR="00C4608F" w:rsidRPr="00C4608F" w:rsidRDefault="00C4608F" w:rsidP="00C4608F">
      <w:pPr>
        <w:numPr>
          <w:ilvl w:val="0"/>
          <w:numId w:val="11"/>
        </w:numPr>
      </w:pPr>
      <w:r w:rsidRPr="00C4608F">
        <w:t>"What additional information would you need to validate this insight?"</w:t>
      </w:r>
    </w:p>
    <w:p w14:paraId="696EFCC1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Round 2: Strategic Implications (4 minutes)</w:t>
      </w:r>
    </w:p>
    <w:p w14:paraId="61E35E2A" w14:textId="77777777" w:rsidR="00C4608F" w:rsidRPr="00C4608F" w:rsidRDefault="00C4608F" w:rsidP="00C4608F">
      <w:r w:rsidRPr="00C4608F">
        <w:t>Group discussion on what these insights mean for Grace Kennedy's strategy.</w:t>
      </w:r>
    </w:p>
    <w:p w14:paraId="6AA05A3B" w14:textId="77777777" w:rsidR="00C4608F" w:rsidRPr="00C4608F" w:rsidRDefault="00C4608F" w:rsidP="00C4608F">
      <w:r w:rsidRPr="00C4608F">
        <w:rPr>
          <w:b/>
          <w:bCs/>
        </w:rPr>
        <w:t>Facilitator Questions:</w:t>
      </w:r>
    </w:p>
    <w:p w14:paraId="24B275A2" w14:textId="77777777" w:rsidR="00C4608F" w:rsidRPr="00C4608F" w:rsidRDefault="00C4608F" w:rsidP="00C4608F">
      <w:pPr>
        <w:numPr>
          <w:ilvl w:val="0"/>
          <w:numId w:val="12"/>
        </w:numPr>
      </w:pPr>
      <w:r w:rsidRPr="00C4608F">
        <w:t>"If these trends continue, what strategic adjustments should Grace Kennedy consider?"</w:t>
      </w:r>
    </w:p>
    <w:p w14:paraId="6D57866A" w14:textId="77777777" w:rsidR="00C4608F" w:rsidRPr="00C4608F" w:rsidRDefault="00C4608F" w:rsidP="00C4608F">
      <w:pPr>
        <w:numPr>
          <w:ilvl w:val="0"/>
          <w:numId w:val="12"/>
        </w:numPr>
      </w:pPr>
      <w:r w:rsidRPr="00C4608F">
        <w:t>"Which division deserves the most executive attention right now?"</w:t>
      </w:r>
    </w:p>
    <w:p w14:paraId="51CC840C" w14:textId="77777777" w:rsidR="00C4608F" w:rsidRPr="00C4608F" w:rsidRDefault="00C4608F" w:rsidP="00C4608F">
      <w:pPr>
        <w:numPr>
          <w:ilvl w:val="0"/>
          <w:numId w:val="12"/>
        </w:numPr>
      </w:pPr>
      <w:r w:rsidRPr="00C4608F">
        <w:t>"What questions would you ask your leadership team based on this analysis?"</w:t>
      </w:r>
    </w:p>
    <w:p w14:paraId="2DF29DCC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Round 3: Executive Actions (3 minutes)</w:t>
      </w:r>
    </w:p>
    <w:p w14:paraId="4F9C61FE" w14:textId="77777777" w:rsidR="00C4608F" w:rsidRPr="00C4608F" w:rsidRDefault="00C4608F" w:rsidP="00C4608F">
      <w:r w:rsidRPr="00C4608F">
        <w:t>What would participants do next if this were presented in their actual executive review?</w:t>
      </w:r>
    </w:p>
    <w:p w14:paraId="3D6820AB" w14:textId="77777777" w:rsidR="00C4608F" w:rsidRPr="00C4608F" w:rsidRDefault="00C4608F" w:rsidP="00C4608F">
      <w:r w:rsidRPr="00C4608F">
        <w:rPr>
          <w:b/>
          <w:bCs/>
        </w:rPr>
        <w:t>Facilitator Questions:</w:t>
      </w:r>
    </w:p>
    <w:p w14:paraId="5EBA2054" w14:textId="77777777" w:rsidR="00C4608F" w:rsidRPr="00C4608F" w:rsidRDefault="00C4608F" w:rsidP="00C4608F">
      <w:pPr>
        <w:numPr>
          <w:ilvl w:val="0"/>
          <w:numId w:val="13"/>
        </w:numPr>
      </w:pPr>
      <w:r w:rsidRPr="00C4608F">
        <w:t>"What additional analysis would you commission?"</w:t>
      </w:r>
    </w:p>
    <w:p w14:paraId="2577190C" w14:textId="77777777" w:rsidR="00C4608F" w:rsidRPr="00C4608F" w:rsidRDefault="00C4608F" w:rsidP="00C4608F">
      <w:pPr>
        <w:numPr>
          <w:ilvl w:val="0"/>
          <w:numId w:val="13"/>
        </w:numPr>
      </w:pPr>
      <w:r w:rsidRPr="00C4608F">
        <w:t>"How would you change resource allocation based on these insights?"</w:t>
      </w:r>
    </w:p>
    <w:p w14:paraId="6508B5BA" w14:textId="77777777" w:rsidR="00C4608F" w:rsidRPr="00C4608F" w:rsidRDefault="00C4608F" w:rsidP="00C4608F">
      <w:pPr>
        <w:numPr>
          <w:ilvl w:val="0"/>
          <w:numId w:val="13"/>
        </w:numPr>
      </w:pPr>
      <w:r w:rsidRPr="00C4608F">
        <w:lastRenderedPageBreak/>
        <w:t>"What timeline would you set for strategic decisions?"</w:t>
      </w:r>
    </w:p>
    <w:p w14:paraId="1A308EA5" w14:textId="77777777" w:rsidR="00C4608F" w:rsidRPr="00C4608F" w:rsidRDefault="00C4608F" w:rsidP="00C4608F">
      <w:r w:rsidRPr="00C4608F">
        <w:pict w14:anchorId="07778848">
          <v:rect id="_x0000_i1087" style="width:0;height:1.5pt" o:hralign="center" o:hrstd="t" o:hr="t" fillcolor="#a0a0a0" stroked="f"/>
        </w:pict>
      </w:r>
    </w:p>
    <w:p w14:paraId="53DCFCE6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Key Learning Points</w:t>
      </w:r>
    </w:p>
    <w:p w14:paraId="5FDEDCCB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Executive Reading Skills:</w:t>
      </w:r>
    </w:p>
    <w:p w14:paraId="03C93E67" w14:textId="77777777" w:rsidR="00C4608F" w:rsidRPr="00C4608F" w:rsidRDefault="00C4608F" w:rsidP="00C4608F">
      <w:pPr>
        <w:numPr>
          <w:ilvl w:val="0"/>
          <w:numId w:val="14"/>
        </w:numPr>
      </w:pPr>
      <w:r w:rsidRPr="00C4608F">
        <w:rPr>
          <w:b/>
          <w:bCs/>
        </w:rPr>
        <w:t>Speed Over Completeness:</w:t>
      </w:r>
      <w:r w:rsidRPr="00C4608F">
        <w:t xml:space="preserve"> Executives don't need to understand every data point</w:t>
      </w:r>
    </w:p>
    <w:p w14:paraId="5A6BA30C" w14:textId="77777777" w:rsidR="00C4608F" w:rsidRPr="00C4608F" w:rsidRDefault="00C4608F" w:rsidP="00C4608F">
      <w:pPr>
        <w:numPr>
          <w:ilvl w:val="0"/>
          <w:numId w:val="14"/>
        </w:numPr>
      </w:pPr>
      <w:r w:rsidRPr="00C4608F">
        <w:rPr>
          <w:b/>
          <w:bCs/>
        </w:rPr>
        <w:t>Pattern Recognition:</w:t>
      </w:r>
      <w:r w:rsidRPr="00C4608F">
        <w:t xml:space="preserve"> Similar business challenges create recognizable data patterns</w:t>
      </w:r>
    </w:p>
    <w:p w14:paraId="6E5AF4F3" w14:textId="77777777" w:rsidR="00C4608F" w:rsidRPr="00C4608F" w:rsidRDefault="00C4608F" w:rsidP="00C4608F">
      <w:pPr>
        <w:numPr>
          <w:ilvl w:val="0"/>
          <w:numId w:val="14"/>
        </w:numPr>
      </w:pPr>
      <w:r w:rsidRPr="00C4608F">
        <w:rPr>
          <w:b/>
          <w:bCs/>
        </w:rPr>
        <w:t>Strategic Context:</w:t>
      </w:r>
      <w:r w:rsidRPr="00C4608F">
        <w:t xml:space="preserve"> Every metric should connect to strategic decisions</w:t>
      </w:r>
    </w:p>
    <w:p w14:paraId="3273F634" w14:textId="77777777" w:rsidR="00C4608F" w:rsidRPr="00C4608F" w:rsidRDefault="00C4608F" w:rsidP="00C4608F">
      <w:pPr>
        <w:numPr>
          <w:ilvl w:val="0"/>
          <w:numId w:val="14"/>
        </w:numPr>
      </w:pPr>
      <w:r w:rsidRPr="00C4608F">
        <w:rPr>
          <w:b/>
          <w:bCs/>
        </w:rPr>
        <w:t>Action Orientation:</w:t>
      </w:r>
      <w:r w:rsidRPr="00C4608F">
        <w:t xml:space="preserve"> Good analysis points toward specific next steps</w:t>
      </w:r>
    </w:p>
    <w:p w14:paraId="25B90055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Dashboard Consumption Best Practices:</w:t>
      </w:r>
    </w:p>
    <w:p w14:paraId="454E95BE" w14:textId="77777777" w:rsidR="00C4608F" w:rsidRPr="00C4608F" w:rsidRDefault="00C4608F" w:rsidP="00C4608F">
      <w:pPr>
        <w:numPr>
          <w:ilvl w:val="0"/>
          <w:numId w:val="15"/>
        </w:numPr>
      </w:pPr>
      <w:r w:rsidRPr="00C4608F">
        <w:rPr>
          <w:b/>
          <w:bCs/>
        </w:rPr>
        <w:t>Trust Your Instincts:</w:t>
      </w:r>
      <w:r w:rsidRPr="00C4608F">
        <w:t xml:space="preserve"> What catches your attention probably deserves investigation</w:t>
      </w:r>
    </w:p>
    <w:p w14:paraId="72D38432" w14:textId="77777777" w:rsidR="00C4608F" w:rsidRPr="00C4608F" w:rsidRDefault="00C4608F" w:rsidP="00C4608F">
      <w:pPr>
        <w:numPr>
          <w:ilvl w:val="0"/>
          <w:numId w:val="15"/>
        </w:numPr>
      </w:pPr>
      <w:r w:rsidRPr="00C4608F">
        <w:rPr>
          <w:b/>
          <w:bCs/>
        </w:rPr>
        <w:t>Ask "So What?":</w:t>
      </w:r>
      <w:r w:rsidRPr="00C4608F">
        <w:t xml:space="preserve"> Every insight should have strategic implications</w:t>
      </w:r>
    </w:p>
    <w:p w14:paraId="37835AC4" w14:textId="77777777" w:rsidR="00C4608F" w:rsidRPr="00C4608F" w:rsidRDefault="00C4608F" w:rsidP="00C4608F">
      <w:pPr>
        <w:numPr>
          <w:ilvl w:val="0"/>
          <w:numId w:val="15"/>
        </w:numPr>
      </w:pPr>
      <w:r w:rsidRPr="00C4608F">
        <w:rPr>
          <w:b/>
          <w:bCs/>
        </w:rPr>
        <w:t>Demand Context:</w:t>
      </w:r>
      <w:r w:rsidRPr="00C4608F">
        <w:t xml:space="preserve"> Numbers without benchmarks or targets are incomplete</w:t>
      </w:r>
    </w:p>
    <w:p w14:paraId="453DDA8F" w14:textId="77777777" w:rsidR="00C4608F" w:rsidRPr="00C4608F" w:rsidRDefault="00C4608F" w:rsidP="00C4608F">
      <w:pPr>
        <w:numPr>
          <w:ilvl w:val="0"/>
          <w:numId w:val="15"/>
        </w:numPr>
      </w:pPr>
      <w:r w:rsidRPr="00C4608F">
        <w:rPr>
          <w:b/>
          <w:bCs/>
        </w:rPr>
        <w:t>Focus on Trends:</w:t>
      </w:r>
      <w:r w:rsidRPr="00C4608F">
        <w:t xml:space="preserve"> Direction matters more than absolute values</w:t>
      </w:r>
    </w:p>
    <w:p w14:paraId="70F6731E" w14:textId="77777777" w:rsidR="00C4608F" w:rsidRPr="00C4608F" w:rsidRDefault="00C4608F" w:rsidP="00C4608F">
      <w:pPr>
        <w:rPr>
          <w:b/>
          <w:bCs/>
        </w:rPr>
      </w:pPr>
      <w:r w:rsidRPr="00C4608F">
        <w:rPr>
          <w:b/>
          <w:bCs/>
        </w:rPr>
        <w:t>Common Executive Mistakes to Avoid:</w:t>
      </w:r>
    </w:p>
    <w:p w14:paraId="39AB3791" w14:textId="77777777" w:rsidR="00C4608F" w:rsidRPr="00C4608F" w:rsidRDefault="00C4608F" w:rsidP="00C4608F">
      <w:pPr>
        <w:numPr>
          <w:ilvl w:val="0"/>
          <w:numId w:val="16"/>
        </w:numPr>
      </w:pPr>
      <w:r w:rsidRPr="00C4608F">
        <w:rPr>
          <w:b/>
          <w:bCs/>
        </w:rPr>
        <w:t>Getting Lost in Details:</w:t>
      </w:r>
      <w:r w:rsidRPr="00C4608F">
        <w:t xml:space="preserve"> Don't try to understand every chart perfectly</w:t>
      </w:r>
    </w:p>
    <w:p w14:paraId="787F7E47" w14:textId="77777777" w:rsidR="00C4608F" w:rsidRPr="00C4608F" w:rsidRDefault="00C4608F" w:rsidP="00C4608F">
      <w:pPr>
        <w:numPr>
          <w:ilvl w:val="0"/>
          <w:numId w:val="16"/>
        </w:numPr>
      </w:pPr>
      <w:r w:rsidRPr="00C4608F">
        <w:rPr>
          <w:b/>
          <w:bCs/>
        </w:rPr>
        <w:t>Accepting Unclear Analysis:</w:t>
      </w:r>
      <w:r w:rsidRPr="00C4608F">
        <w:t xml:space="preserve"> If you don't understand it quickly, send it back</w:t>
      </w:r>
    </w:p>
    <w:p w14:paraId="4E1C6A5F" w14:textId="77777777" w:rsidR="00C4608F" w:rsidRPr="00C4608F" w:rsidRDefault="00C4608F" w:rsidP="00C4608F">
      <w:pPr>
        <w:numPr>
          <w:ilvl w:val="0"/>
          <w:numId w:val="16"/>
        </w:numPr>
      </w:pPr>
      <w:r w:rsidRPr="00C4608F">
        <w:rPr>
          <w:b/>
          <w:bCs/>
        </w:rPr>
        <w:t>Passive Consumption:</w:t>
      </w:r>
      <w:r w:rsidRPr="00C4608F">
        <w:t xml:space="preserve"> Ask strategic questions, don't just absorb information</w:t>
      </w:r>
    </w:p>
    <w:p w14:paraId="33298CAA" w14:textId="77777777" w:rsidR="00C4608F" w:rsidRPr="00C4608F" w:rsidRDefault="00C4608F" w:rsidP="00C4608F">
      <w:pPr>
        <w:numPr>
          <w:ilvl w:val="0"/>
          <w:numId w:val="16"/>
        </w:numPr>
      </w:pPr>
      <w:r w:rsidRPr="00C4608F">
        <w:rPr>
          <w:b/>
          <w:bCs/>
        </w:rPr>
        <w:t>Single-Metric Focus:</w:t>
      </w:r>
      <w:r w:rsidRPr="00C4608F">
        <w:t xml:space="preserve"> Consider interactions and trade-offs between metrics</w:t>
      </w:r>
    </w:p>
    <w:p w14:paraId="5C061A8A" w14:textId="77777777" w:rsidR="00C4608F" w:rsidRPr="00C4608F" w:rsidRDefault="00C4608F" w:rsidP="00C4608F">
      <w:r w:rsidRPr="00C4608F">
        <w:rPr>
          <w:b/>
          <w:bCs/>
        </w:rPr>
        <w:t>Facilitator Coaching Points:</w:t>
      </w:r>
    </w:p>
    <w:p w14:paraId="71351697" w14:textId="77777777" w:rsidR="00C4608F" w:rsidRPr="00C4608F" w:rsidRDefault="00C4608F" w:rsidP="00C4608F">
      <w:pPr>
        <w:numPr>
          <w:ilvl w:val="0"/>
          <w:numId w:val="17"/>
        </w:numPr>
      </w:pPr>
      <w:r w:rsidRPr="00C4608F">
        <w:t>Praise executives who identify strategic implications, not just data observations</w:t>
      </w:r>
    </w:p>
    <w:p w14:paraId="1CB0A5BB" w14:textId="77777777" w:rsidR="00C4608F" w:rsidRPr="00C4608F" w:rsidRDefault="00C4608F" w:rsidP="00C4608F">
      <w:pPr>
        <w:numPr>
          <w:ilvl w:val="0"/>
          <w:numId w:val="17"/>
        </w:numPr>
      </w:pPr>
      <w:r w:rsidRPr="00C4608F">
        <w:t>Encourage questions that would improve the analysis or decision-making</w:t>
      </w:r>
    </w:p>
    <w:p w14:paraId="3FD2A89D" w14:textId="77777777" w:rsidR="00C4608F" w:rsidRPr="00C4608F" w:rsidRDefault="00C4608F" w:rsidP="00C4608F">
      <w:pPr>
        <w:numPr>
          <w:ilvl w:val="0"/>
          <w:numId w:val="17"/>
        </w:numPr>
      </w:pPr>
      <w:r w:rsidRPr="00C4608F">
        <w:t>Connect insights to actual Grace Kennedy strategic priorities</w:t>
      </w:r>
    </w:p>
    <w:p w14:paraId="0F9B52EC" w14:textId="77777777" w:rsidR="00C4608F" w:rsidRPr="00C4608F" w:rsidRDefault="00C4608F" w:rsidP="00C4608F">
      <w:pPr>
        <w:numPr>
          <w:ilvl w:val="0"/>
          <w:numId w:val="17"/>
        </w:numPr>
      </w:pPr>
      <w:r w:rsidRPr="00C4608F">
        <w:t>Reinforce that speed and strategic focus are more valuable than analytical perfection</w:t>
      </w:r>
    </w:p>
    <w:p w14:paraId="76C6F5A2" w14:textId="77777777" w:rsidR="008B7E9B" w:rsidRDefault="008B7E9B"/>
    <w:sectPr w:rsidR="008B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D2E"/>
    <w:multiLevelType w:val="multilevel"/>
    <w:tmpl w:val="92A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61C1"/>
    <w:multiLevelType w:val="multilevel"/>
    <w:tmpl w:val="FAD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7B30"/>
    <w:multiLevelType w:val="multilevel"/>
    <w:tmpl w:val="45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00AF8"/>
    <w:multiLevelType w:val="multilevel"/>
    <w:tmpl w:val="D4DE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670C0"/>
    <w:multiLevelType w:val="multilevel"/>
    <w:tmpl w:val="8FA8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33D7F"/>
    <w:multiLevelType w:val="multilevel"/>
    <w:tmpl w:val="C754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C2E59"/>
    <w:multiLevelType w:val="multilevel"/>
    <w:tmpl w:val="9E3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C09BB"/>
    <w:multiLevelType w:val="multilevel"/>
    <w:tmpl w:val="D63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629E8"/>
    <w:multiLevelType w:val="multilevel"/>
    <w:tmpl w:val="A57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F0B8B"/>
    <w:multiLevelType w:val="multilevel"/>
    <w:tmpl w:val="0D9C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43546"/>
    <w:multiLevelType w:val="multilevel"/>
    <w:tmpl w:val="08B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F4CF7"/>
    <w:multiLevelType w:val="multilevel"/>
    <w:tmpl w:val="BEC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E609A"/>
    <w:multiLevelType w:val="multilevel"/>
    <w:tmpl w:val="996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A6687"/>
    <w:multiLevelType w:val="multilevel"/>
    <w:tmpl w:val="2A9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A11A0"/>
    <w:multiLevelType w:val="multilevel"/>
    <w:tmpl w:val="A9E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62F7F"/>
    <w:multiLevelType w:val="multilevel"/>
    <w:tmpl w:val="BFC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56607"/>
    <w:multiLevelType w:val="multilevel"/>
    <w:tmpl w:val="E1A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459224">
    <w:abstractNumId w:val="8"/>
  </w:num>
  <w:num w:numId="2" w16cid:durableId="244923560">
    <w:abstractNumId w:val="6"/>
  </w:num>
  <w:num w:numId="3" w16cid:durableId="337120816">
    <w:abstractNumId w:val="9"/>
  </w:num>
  <w:num w:numId="4" w16cid:durableId="1487433982">
    <w:abstractNumId w:val="14"/>
  </w:num>
  <w:num w:numId="5" w16cid:durableId="763958688">
    <w:abstractNumId w:val="0"/>
  </w:num>
  <w:num w:numId="6" w16cid:durableId="1616794036">
    <w:abstractNumId w:val="11"/>
  </w:num>
  <w:num w:numId="7" w16cid:durableId="938293665">
    <w:abstractNumId w:val="2"/>
  </w:num>
  <w:num w:numId="8" w16cid:durableId="219899344">
    <w:abstractNumId w:val="4"/>
  </w:num>
  <w:num w:numId="9" w16cid:durableId="1425884321">
    <w:abstractNumId w:val="3"/>
  </w:num>
  <w:num w:numId="10" w16cid:durableId="1460226889">
    <w:abstractNumId w:val="5"/>
  </w:num>
  <w:num w:numId="11" w16cid:durableId="1970934732">
    <w:abstractNumId w:val="13"/>
  </w:num>
  <w:num w:numId="12" w16cid:durableId="610821836">
    <w:abstractNumId w:val="7"/>
  </w:num>
  <w:num w:numId="13" w16cid:durableId="2032536646">
    <w:abstractNumId w:val="15"/>
  </w:num>
  <w:num w:numId="14" w16cid:durableId="585458199">
    <w:abstractNumId w:val="16"/>
  </w:num>
  <w:num w:numId="15" w16cid:durableId="238439922">
    <w:abstractNumId w:val="12"/>
  </w:num>
  <w:num w:numId="16" w16cid:durableId="897932045">
    <w:abstractNumId w:val="1"/>
  </w:num>
  <w:num w:numId="17" w16cid:durableId="1946880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8F"/>
    <w:rsid w:val="008B7E9B"/>
    <w:rsid w:val="00AF51CB"/>
    <w:rsid w:val="00C4608F"/>
    <w:rsid w:val="00C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7951"/>
  <w15:chartTrackingRefBased/>
  <w15:docId w15:val="{926DDDE6-9829-4A92-85CD-FE008025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</dc:creator>
  <cp:keywords/>
  <dc:description/>
  <cp:lastModifiedBy>Scott Hay</cp:lastModifiedBy>
  <cp:revision>1</cp:revision>
  <dcterms:created xsi:type="dcterms:W3CDTF">2025-09-03T17:23:00Z</dcterms:created>
  <dcterms:modified xsi:type="dcterms:W3CDTF">2025-09-03T17:24:00Z</dcterms:modified>
</cp:coreProperties>
</file>