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- AquaSystems Industrial Services (RFQ-26-114)</w:t>
      </w:r>
    </w:p>
    <w:p>
      <w:r>
        <w:t>SYNTHETIC TRAINING DOCUMENT - fictional vendors, figures and terms. Campaign MERIDIAN training series.</w:t>
      </w:r>
    </w:p>
    <w:p>
      <w:pPr>
        <w:pStyle w:val="Heading1"/>
      </w:pPr>
      <w:r>
        <w:t>Approach</w:t>
      </w:r>
    </w:p>
    <w:p>
      <w:r>
        <w:t>Full inspection per NFPA 25 using our standard 4-person crew. We propose a methodical 3-day on-pad sequence: day 1 nozzles and manifolds, day 2 pump house, day 3 interlocks and pressure tests.</w:t>
      </w:r>
    </w:p>
    <w:p>
      <w:pPr>
        <w:pStyle w:val="Heading1"/>
      </w:pPr>
      <w:r>
        <w:t>Schedule</w:t>
      </w:r>
    </w:p>
    <w:p>
      <w:r>
        <w:t>Three (3) on-pad days, July 20-22. We can compress to 2.5 days for an expedite fee (see pricing).</w:t>
      </w:r>
    </w:p>
    <w:p>
      <w:pPr>
        <w:pStyle w:val="Heading1"/>
      </w:pPr>
      <w:r>
        <w:t>Qualifications</w:t>
      </w:r>
    </w:p>
    <w:p>
      <w:r>
        <w:t>NFPA 25 certified. Extensive municipal and industrial fire-suppression experience; first launch-complex engagement.</w:t>
      </w:r>
    </w:p>
    <w:p>
      <w:pPr>
        <w:pStyle w:val="Heading1"/>
      </w:pPr>
      <w:r>
        <w:t>Pricing</w:t>
      </w:r>
    </w:p>
    <w:p>
      <w:r>
        <w:t>$31,500 base. Expedite to 2.5 days: +$4,800. Certified report in 10 business days (5-day expedite +$1,200).</w:t>
      </w:r>
    </w:p>
    <w:p>
      <w:pPr>
        <w:pStyle w:val="Heading1"/>
      </w:pPr>
      <w:r>
        <w:t>Safety</w:t>
      </w:r>
    </w:p>
    <w:p>
      <w:r>
        <w:t>Zero lost-time incidents in 5 years. Team will require visitor badging and escorts.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