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36" w:rsidRPr="0041391A" w:rsidRDefault="002B69F9" w:rsidP="002B69F9">
      <w:pPr>
        <w:jc w:val="center"/>
        <w:rPr>
          <w:rFonts w:ascii="Times New Roman" w:hAnsi="Times New Roman" w:cs="Times New Roman"/>
          <w:b/>
          <w:sz w:val="24"/>
          <w:szCs w:val="24"/>
          <w:u w:val="single"/>
        </w:rPr>
      </w:pPr>
      <w:r w:rsidRPr="0041391A">
        <w:rPr>
          <w:rFonts w:ascii="Times New Roman" w:hAnsi="Times New Roman" w:cs="Times New Roman"/>
          <w:b/>
          <w:sz w:val="24"/>
          <w:szCs w:val="24"/>
          <w:u w:val="single"/>
        </w:rPr>
        <w:t xml:space="preserve">Independent Component Analysis and Blind Source Separation and </w:t>
      </w:r>
      <w:proofErr w:type="spellStart"/>
      <w:r w:rsidRPr="0041391A">
        <w:rPr>
          <w:rFonts w:ascii="Times New Roman" w:hAnsi="Times New Roman" w:cs="Times New Roman"/>
          <w:b/>
          <w:sz w:val="24"/>
          <w:szCs w:val="24"/>
          <w:u w:val="single"/>
        </w:rPr>
        <w:t>it’s</w:t>
      </w:r>
      <w:proofErr w:type="spellEnd"/>
      <w:r w:rsidRPr="0041391A">
        <w:rPr>
          <w:rFonts w:ascii="Times New Roman" w:hAnsi="Times New Roman" w:cs="Times New Roman"/>
          <w:b/>
          <w:sz w:val="24"/>
          <w:szCs w:val="24"/>
          <w:u w:val="single"/>
        </w:rPr>
        <w:t xml:space="preserve"> Application in Image Denoising</w:t>
      </w:r>
    </w:p>
    <w:p w:rsidR="002B69F9" w:rsidRPr="0041391A" w:rsidRDefault="002B69F9" w:rsidP="002B69F9">
      <w:pPr>
        <w:jc w:val="center"/>
        <w:rPr>
          <w:rFonts w:ascii="Times New Roman" w:hAnsi="Times New Roman" w:cs="Times New Roman"/>
          <w:b/>
          <w:sz w:val="24"/>
          <w:szCs w:val="24"/>
        </w:rPr>
      </w:pPr>
      <w:r w:rsidRPr="0041391A">
        <w:rPr>
          <w:rFonts w:ascii="Times New Roman" w:hAnsi="Times New Roman" w:cs="Times New Roman"/>
          <w:b/>
          <w:sz w:val="24"/>
          <w:szCs w:val="24"/>
        </w:rPr>
        <w:t>Lyndon Quadros</w:t>
      </w:r>
      <w:r w:rsidRPr="0041391A">
        <w:rPr>
          <w:rFonts w:ascii="Times New Roman" w:hAnsi="Times New Roman" w:cs="Times New Roman"/>
          <w:b/>
          <w:sz w:val="24"/>
          <w:szCs w:val="24"/>
        </w:rPr>
        <w:br/>
        <w:t>Saman Cyrus</w:t>
      </w:r>
    </w:p>
    <w:p w:rsidR="002B69F9" w:rsidRDefault="002B69F9"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b/>
          <w:bCs/>
          <w:color w:val="333333"/>
          <w:sz w:val="21"/>
          <w:szCs w:val="21"/>
          <w:lang w:eastAsia="en-GB"/>
        </w:rPr>
        <w:t xml:space="preserve">Overview </w:t>
      </w:r>
      <w:r w:rsidRPr="002B69F9">
        <w:rPr>
          <w:rFonts w:ascii="Helvetica" w:eastAsia="Times New Roman" w:hAnsi="Helvetica" w:cs="Helvetica"/>
          <w:b/>
          <w:bCs/>
          <w:color w:val="333333"/>
          <w:sz w:val="21"/>
          <w:szCs w:val="21"/>
          <w:lang w:eastAsia="en-GB"/>
        </w:rPr>
        <w:t>and Motivation:</w:t>
      </w:r>
      <w:r>
        <w:rPr>
          <w:rFonts w:ascii="Helvetica" w:eastAsia="Times New Roman" w:hAnsi="Helvetica" w:cs="Helvetica"/>
          <w:color w:val="333333"/>
          <w:sz w:val="21"/>
          <w:szCs w:val="21"/>
          <w:lang w:eastAsia="en-GB"/>
        </w:rPr>
        <w:t xml:space="preserve">  </w:t>
      </w:r>
      <w:r>
        <w:rPr>
          <w:rFonts w:ascii="Helvetica" w:eastAsia="Times New Roman" w:hAnsi="Helvetica" w:cs="Helvetica"/>
          <w:color w:val="333333"/>
          <w:sz w:val="21"/>
          <w:szCs w:val="21"/>
          <w:lang w:eastAsia="en-GB"/>
        </w:rPr>
        <w:br/>
        <w:t>The Blind Source Separation (or cocktail party) problem is a very interesting and very basic problem; yet there hasn’t been as easy a solution to this problem as it’s formulation until the development of the Independent Component Analysis technique. Image Denoising proves to be a very effective application of this technique. Hence, we have chosen this topic.</w:t>
      </w:r>
    </w:p>
    <w:p w:rsidR="002B69F9" w:rsidRDefault="002B69F9" w:rsidP="002B69F9">
      <w:pPr>
        <w:shd w:val="clear" w:color="auto" w:fill="FFFFFF"/>
        <w:spacing w:after="0" w:line="300" w:lineRule="atLeast"/>
        <w:rPr>
          <w:rFonts w:ascii="Helvetica" w:eastAsia="Times New Roman" w:hAnsi="Helvetica" w:cs="Helvetica"/>
          <w:color w:val="333333"/>
          <w:sz w:val="21"/>
          <w:szCs w:val="21"/>
          <w:lang w:eastAsia="en-GB"/>
        </w:rPr>
      </w:pPr>
    </w:p>
    <w:p w:rsidR="002B69F9" w:rsidRPr="002B69F9" w:rsidRDefault="002B69F9"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Upon initial investigations, we have found that the Independent Components are similar to Principle Components, but embed in them higher order statistical information (example, kurtosis) of the data as compared to Principle Components obtained using Singular Value Decomposition which mainly encode information about the variance of the data in them. As a result, this technique provides basis of classification and separation that </w:t>
      </w:r>
      <w:r w:rsidR="00C65825">
        <w:rPr>
          <w:rFonts w:ascii="Helvetica" w:eastAsia="Times New Roman" w:hAnsi="Helvetica" w:cs="Helvetica"/>
          <w:color w:val="333333"/>
          <w:sz w:val="21"/>
          <w:szCs w:val="21"/>
          <w:lang w:eastAsia="en-GB"/>
        </w:rPr>
        <w:t>is more detailed than using just variance as a measure of diversity in a given data set.</w:t>
      </w:r>
    </w:p>
    <w:p w:rsidR="00C65825" w:rsidRDefault="00C65825" w:rsidP="002B69F9">
      <w:pPr>
        <w:shd w:val="clear" w:color="auto" w:fill="FFFFFF"/>
        <w:spacing w:after="0" w:line="300" w:lineRule="atLeast"/>
        <w:rPr>
          <w:rFonts w:ascii="Helvetica" w:eastAsia="Times New Roman" w:hAnsi="Helvetica" w:cs="Helvetica"/>
          <w:b/>
          <w:bCs/>
          <w:color w:val="333333"/>
          <w:sz w:val="21"/>
          <w:szCs w:val="21"/>
          <w:lang w:eastAsia="en-GB"/>
        </w:rPr>
      </w:pPr>
    </w:p>
    <w:p w:rsidR="002B69F9" w:rsidRPr="002B69F9" w:rsidRDefault="002B69F9" w:rsidP="002B69F9">
      <w:pPr>
        <w:shd w:val="clear" w:color="auto" w:fill="FFFFFF"/>
        <w:spacing w:after="0" w:line="300" w:lineRule="atLeast"/>
        <w:rPr>
          <w:rFonts w:ascii="Helvetica" w:eastAsia="Times New Roman" w:hAnsi="Helvetica" w:cs="Helvetica"/>
          <w:color w:val="333333"/>
          <w:sz w:val="21"/>
          <w:szCs w:val="21"/>
          <w:lang w:eastAsia="en-GB"/>
        </w:rPr>
      </w:pPr>
      <w:r w:rsidRPr="002B69F9">
        <w:rPr>
          <w:rFonts w:ascii="Helvetica" w:eastAsia="Times New Roman" w:hAnsi="Helvetica" w:cs="Helvetica"/>
          <w:b/>
          <w:bCs/>
          <w:color w:val="333333"/>
          <w:sz w:val="21"/>
          <w:szCs w:val="21"/>
          <w:lang w:eastAsia="en-GB"/>
        </w:rPr>
        <w:t>Core Concepts:</w:t>
      </w:r>
    </w:p>
    <w:p w:rsidR="002B69F9" w:rsidRDefault="00C65825"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The main concept used in this project is the Independent Component Analysis technique which builds upon the Singular Value Decomposition and Principle Component Analysis that we have learnt so far in the course</w:t>
      </w:r>
      <w:r w:rsidR="002B69F9" w:rsidRPr="002B69F9">
        <w:rPr>
          <w:rFonts w:ascii="Helvetica" w:eastAsia="Times New Roman" w:hAnsi="Helvetica" w:cs="Helvetica"/>
          <w:color w:val="333333"/>
          <w:sz w:val="21"/>
          <w:szCs w:val="21"/>
          <w:lang w:eastAsia="en-GB"/>
        </w:rPr>
        <w:t>.</w:t>
      </w:r>
    </w:p>
    <w:p w:rsidR="00C65825" w:rsidRDefault="00C65825" w:rsidP="002B69F9">
      <w:pPr>
        <w:shd w:val="clear" w:color="auto" w:fill="FFFFFF"/>
        <w:spacing w:after="0" w:line="300" w:lineRule="atLeast"/>
        <w:rPr>
          <w:rFonts w:ascii="Helvetica" w:eastAsia="Times New Roman" w:hAnsi="Helvetica" w:cs="Helvetica"/>
          <w:color w:val="333333"/>
          <w:sz w:val="21"/>
          <w:szCs w:val="21"/>
          <w:lang w:eastAsia="en-GB"/>
        </w:rPr>
      </w:pPr>
    </w:p>
    <w:p w:rsidR="00C65825" w:rsidRDefault="00C65825"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The essence of Independent Component Analysis </w:t>
      </w:r>
      <w:r w:rsidR="0041391A">
        <w:rPr>
          <w:rFonts w:ascii="Helvetica" w:eastAsia="Times New Roman" w:hAnsi="Helvetica" w:cs="Helvetica"/>
          <w:color w:val="333333"/>
          <w:sz w:val="21"/>
          <w:szCs w:val="21"/>
          <w:lang w:eastAsia="en-GB"/>
        </w:rPr>
        <w:t xml:space="preserve">and the Blind Source Separation problem </w:t>
      </w:r>
      <w:r>
        <w:rPr>
          <w:rFonts w:ascii="Helvetica" w:eastAsia="Times New Roman" w:hAnsi="Helvetica" w:cs="Helvetica"/>
          <w:color w:val="333333"/>
          <w:sz w:val="21"/>
          <w:szCs w:val="21"/>
          <w:lang w:eastAsia="en-GB"/>
        </w:rPr>
        <w:t>is as follows</w:t>
      </w:r>
      <w:proofErr w:type="gramStart"/>
      <w:r>
        <w:rPr>
          <w:rFonts w:ascii="Helvetica" w:eastAsia="Times New Roman" w:hAnsi="Helvetica" w:cs="Helvetica"/>
          <w:color w:val="333333"/>
          <w:sz w:val="21"/>
          <w:szCs w:val="21"/>
          <w:lang w:eastAsia="en-GB"/>
        </w:rPr>
        <w:t>:</w:t>
      </w:r>
      <w:proofErr w:type="gramEnd"/>
      <w:r>
        <w:rPr>
          <w:rFonts w:ascii="Helvetica" w:eastAsia="Times New Roman" w:hAnsi="Helvetica" w:cs="Helvetica"/>
          <w:color w:val="333333"/>
          <w:sz w:val="21"/>
          <w:szCs w:val="21"/>
          <w:lang w:eastAsia="en-GB"/>
        </w:rPr>
        <w:br/>
      </w:r>
      <w:r>
        <w:rPr>
          <w:rFonts w:ascii="Helvetica" w:eastAsia="Times New Roman" w:hAnsi="Helvetica" w:cs="Helvetica"/>
          <w:color w:val="333333"/>
          <w:sz w:val="21"/>
          <w:szCs w:val="21"/>
          <w:lang w:eastAsia="en-GB"/>
        </w:rPr>
        <w:br/>
      </w:r>
      <w:r w:rsidR="00F14474">
        <w:rPr>
          <w:rFonts w:ascii="Helvetica" w:eastAsia="Times New Roman" w:hAnsi="Helvetica" w:cs="Helvetica"/>
          <w:color w:val="333333"/>
          <w:sz w:val="21"/>
          <w:szCs w:val="21"/>
          <w:lang w:eastAsia="en-GB"/>
        </w:rPr>
        <w:t xml:space="preserve">We assume a data vector </w:t>
      </w:r>
      <w:r w:rsidR="00F14474">
        <w:rPr>
          <w:rFonts w:ascii="Helvetica" w:eastAsia="Times New Roman" w:hAnsi="Helvetica" w:cs="Helvetica"/>
          <w:b/>
          <w:i/>
          <w:color w:val="333333"/>
          <w:sz w:val="21"/>
          <w:szCs w:val="21"/>
          <w:lang w:eastAsia="en-GB"/>
        </w:rPr>
        <w:t>X</w:t>
      </w:r>
      <m:oMath>
        <m:r>
          <m:rPr>
            <m:sty m:val="bi"/>
          </m:rPr>
          <w:rPr>
            <w:rFonts w:ascii="Cambria Math" w:eastAsia="Times New Roman" w:hAnsi="Cambria Math" w:cs="Helvetica"/>
            <w:color w:val="333333"/>
            <w:sz w:val="21"/>
            <w:szCs w:val="21"/>
            <w:lang w:eastAsia="en-GB"/>
          </w:rPr>
          <m:t>∈</m:t>
        </m:r>
        <m:sSup>
          <m:sSupPr>
            <m:ctrlPr>
              <w:rPr>
                <w:rFonts w:ascii="Cambria Math" w:eastAsia="Times New Roman" w:hAnsi="Cambria Math" w:cs="Helvetica"/>
                <w:b/>
                <w:i/>
                <w:color w:val="333333"/>
                <w:sz w:val="21"/>
                <w:szCs w:val="21"/>
                <w:lang w:eastAsia="en-GB"/>
              </w:rPr>
            </m:ctrlPr>
          </m:sSupPr>
          <m:e>
            <m:r>
              <m:rPr>
                <m:sty m:val="bi"/>
              </m:rPr>
              <w:rPr>
                <w:rFonts w:ascii="Cambria Math" w:eastAsia="Times New Roman" w:hAnsi="Cambria Math" w:cs="Helvetica"/>
                <w:color w:val="333333"/>
                <w:sz w:val="21"/>
                <w:szCs w:val="21"/>
                <w:lang w:eastAsia="en-GB"/>
              </w:rPr>
              <m:t>R</m:t>
            </m:r>
          </m:e>
          <m:sup>
            <m:r>
              <m:rPr>
                <m:sty m:val="bi"/>
              </m:rPr>
              <w:rPr>
                <w:rFonts w:ascii="Cambria Math" w:eastAsia="Times New Roman" w:hAnsi="Cambria Math" w:cs="Helvetica"/>
                <w:color w:val="333333"/>
                <w:sz w:val="21"/>
                <w:szCs w:val="21"/>
                <w:lang w:eastAsia="en-GB"/>
              </w:rPr>
              <m:t>n</m:t>
            </m:r>
          </m:sup>
        </m:sSup>
      </m:oMath>
      <w:r w:rsidR="00F14474">
        <w:rPr>
          <w:rFonts w:ascii="Helvetica" w:eastAsia="Times New Roman" w:hAnsi="Helvetica" w:cs="Helvetica"/>
          <w:b/>
          <w:i/>
          <w:color w:val="333333"/>
          <w:sz w:val="21"/>
          <w:szCs w:val="21"/>
          <w:lang w:eastAsia="en-GB"/>
        </w:rPr>
        <w:t xml:space="preserve"> </w:t>
      </w:r>
      <w:r w:rsidR="00F14474">
        <w:rPr>
          <w:rFonts w:ascii="Helvetica" w:eastAsia="Times New Roman" w:hAnsi="Helvetica" w:cs="Helvetica"/>
          <w:color w:val="333333"/>
          <w:sz w:val="21"/>
          <w:szCs w:val="21"/>
          <w:lang w:eastAsia="en-GB"/>
        </w:rPr>
        <w:t>(say an audio sign</w:t>
      </w:r>
      <w:r w:rsidR="008B5AFD">
        <w:rPr>
          <w:rFonts w:ascii="Helvetica" w:eastAsia="Times New Roman" w:hAnsi="Helvetica" w:cs="Helvetica"/>
          <w:color w:val="333333"/>
          <w:sz w:val="21"/>
          <w:szCs w:val="21"/>
          <w:lang w:eastAsia="en-GB"/>
        </w:rPr>
        <w:t>al of someone speaking in a room with some other stray noise</w:t>
      </w:r>
      <w:r w:rsidR="0041391A">
        <w:rPr>
          <w:rFonts w:ascii="Helvetica" w:eastAsia="Times New Roman" w:hAnsi="Helvetica" w:cs="Helvetica"/>
          <w:color w:val="333333"/>
          <w:sz w:val="21"/>
          <w:szCs w:val="21"/>
          <w:lang w:eastAsia="en-GB"/>
        </w:rPr>
        <w:t xml:space="preserve"> like our ears pick up one person’s noise amongst many others at a cocktail party</w:t>
      </w:r>
      <w:r w:rsidR="008B5AFD">
        <w:rPr>
          <w:rFonts w:ascii="Helvetica" w:eastAsia="Times New Roman" w:hAnsi="Helvetica" w:cs="Helvetica"/>
          <w:color w:val="333333"/>
          <w:sz w:val="21"/>
          <w:szCs w:val="21"/>
          <w:lang w:eastAsia="en-GB"/>
        </w:rPr>
        <w:t xml:space="preserve">) as being a linear combination of </w:t>
      </w:r>
      <w:r w:rsidR="008B5AFD">
        <w:rPr>
          <w:rFonts w:ascii="Helvetica" w:eastAsia="Times New Roman" w:hAnsi="Helvetica" w:cs="Helvetica"/>
          <w:b/>
          <w:color w:val="333333"/>
          <w:sz w:val="21"/>
          <w:szCs w:val="21"/>
          <w:lang w:eastAsia="en-GB"/>
        </w:rPr>
        <w:t xml:space="preserve">statistically independent </w:t>
      </w:r>
      <w:r w:rsidR="008B5AFD">
        <w:rPr>
          <w:rFonts w:ascii="Helvetica" w:eastAsia="Times New Roman" w:hAnsi="Helvetica" w:cs="Helvetica"/>
          <w:color w:val="333333"/>
          <w:sz w:val="21"/>
          <w:szCs w:val="21"/>
          <w:lang w:eastAsia="en-GB"/>
        </w:rPr>
        <w:t>sources of sound. That is:</w:t>
      </w:r>
    </w:p>
    <w:p w:rsidR="008B5AFD" w:rsidRDefault="008B5AFD" w:rsidP="002B69F9">
      <w:pPr>
        <w:shd w:val="clear" w:color="auto" w:fill="FFFFFF"/>
        <w:spacing w:after="0" w:line="300" w:lineRule="atLeast"/>
        <w:rPr>
          <w:rFonts w:ascii="Helvetica" w:eastAsia="Times New Roman" w:hAnsi="Helvetica" w:cs="Helvetica"/>
          <w:color w:val="333333"/>
          <w:sz w:val="21"/>
          <w:szCs w:val="21"/>
          <w:lang w:eastAsia="en-GB"/>
        </w:rPr>
      </w:pPr>
    </w:p>
    <w:p w:rsidR="008B5AFD" w:rsidRDefault="008B5AFD" w:rsidP="002B69F9">
      <w:pPr>
        <w:shd w:val="clear" w:color="auto" w:fill="FFFFFF"/>
        <w:spacing w:after="0" w:line="300" w:lineRule="atLeast"/>
        <w:rPr>
          <w:rFonts w:ascii="Helvetica" w:eastAsia="Times New Roman" w:hAnsi="Helvetica" w:cs="Helvetica"/>
          <w:b/>
          <w:color w:val="333333"/>
          <w:sz w:val="21"/>
          <w:szCs w:val="21"/>
          <w:lang w:eastAsia="en-GB"/>
        </w:rPr>
      </w:pPr>
      <m:oMathPara>
        <m:oMath>
          <m:r>
            <m:rPr>
              <m:sty m:val="bi"/>
            </m:rPr>
            <w:rPr>
              <w:rFonts w:ascii="Cambria Math" w:eastAsia="Times New Roman" w:hAnsi="Cambria Math" w:cs="Helvetica"/>
              <w:color w:val="333333"/>
              <w:sz w:val="21"/>
              <w:szCs w:val="21"/>
              <w:lang w:eastAsia="en-GB"/>
            </w:rPr>
            <m:t>X=Uw</m:t>
          </m:r>
        </m:oMath>
      </m:oMathPara>
    </w:p>
    <w:p w:rsidR="004276D4" w:rsidRDefault="008B5AFD"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 xml:space="preserve">Where </w:t>
      </w:r>
      <m:oMath>
        <m:r>
          <m:rPr>
            <m:sty m:val="bi"/>
          </m:rPr>
          <w:rPr>
            <w:rFonts w:ascii="Cambria Math" w:eastAsia="Times New Roman" w:hAnsi="Cambria Math" w:cs="Helvetica"/>
            <w:color w:val="333333"/>
            <w:sz w:val="21"/>
            <w:szCs w:val="21"/>
            <w:lang w:eastAsia="en-GB"/>
          </w:rPr>
          <m:t>U∈</m:t>
        </m:r>
        <m:sSup>
          <m:sSupPr>
            <m:ctrlPr>
              <w:rPr>
                <w:rFonts w:ascii="Cambria Math" w:eastAsia="Times New Roman" w:hAnsi="Cambria Math" w:cs="Helvetica"/>
                <w:b/>
                <w:i/>
                <w:color w:val="333333"/>
                <w:sz w:val="21"/>
                <w:szCs w:val="21"/>
                <w:lang w:eastAsia="en-GB"/>
              </w:rPr>
            </m:ctrlPr>
          </m:sSupPr>
          <m:e>
            <m:r>
              <m:rPr>
                <m:sty m:val="bi"/>
              </m:rPr>
              <w:rPr>
                <w:rFonts w:ascii="Cambria Math" w:eastAsia="Times New Roman" w:hAnsi="Cambria Math" w:cs="Helvetica"/>
                <w:color w:val="333333"/>
                <w:sz w:val="21"/>
                <w:szCs w:val="21"/>
                <w:lang w:eastAsia="en-GB"/>
              </w:rPr>
              <m:t>R</m:t>
            </m:r>
          </m:e>
          <m:sup>
            <m:r>
              <m:rPr>
                <m:sty m:val="bi"/>
              </m:rPr>
              <w:rPr>
                <w:rFonts w:ascii="Cambria Math" w:eastAsia="Times New Roman" w:hAnsi="Cambria Math" w:cs="Helvetica"/>
                <w:color w:val="333333"/>
                <w:sz w:val="21"/>
                <w:szCs w:val="21"/>
                <w:lang w:eastAsia="en-GB"/>
              </w:rPr>
              <m:t>n*m</m:t>
            </m:r>
          </m:sup>
        </m:sSup>
      </m:oMath>
      <w:r>
        <w:rPr>
          <w:rFonts w:ascii="Helvetica" w:eastAsia="Times New Roman" w:hAnsi="Helvetica" w:cs="Helvetica"/>
          <w:b/>
          <w:color w:val="333333"/>
          <w:sz w:val="21"/>
          <w:szCs w:val="21"/>
          <w:lang w:eastAsia="en-GB"/>
        </w:rPr>
        <w:t xml:space="preserve"> </w:t>
      </w:r>
      <w:r>
        <w:rPr>
          <w:rFonts w:ascii="Helvetica" w:eastAsia="Times New Roman" w:hAnsi="Helvetica" w:cs="Helvetica"/>
          <w:color w:val="333333"/>
          <w:sz w:val="21"/>
          <w:szCs w:val="21"/>
          <w:lang w:eastAsia="en-GB"/>
        </w:rPr>
        <w:t xml:space="preserve">is </w:t>
      </w:r>
      <w:proofErr w:type="gramStart"/>
      <w:r>
        <w:rPr>
          <w:rFonts w:ascii="Helvetica" w:eastAsia="Times New Roman" w:hAnsi="Helvetica" w:cs="Helvetica"/>
          <w:color w:val="333333"/>
          <w:sz w:val="21"/>
          <w:szCs w:val="21"/>
          <w:lang w:eastAsia="en-GB"/>
        </w:rPr>
        <w:t>a matrix whose columns are</w:t>
      </w:r>
      <w:proofErr w:type="gramEnd"/>
      <w:r>
        <w:rPr>
          <w:rFonts w:ascii="Helvetica" w:eastAsia="Times New Roman" w:hAnsi="Helvetica" w:cs="Helvetica"/>
          <w:color w:val="333333"/>
          <w:sz w:val="21"/>
          <w:szCs w:val="21"/>
          <w:lang w:eastAsia="en-GB"/>
        </w:rPr>
        <w:t xml:space="preserve"> the </w:t>
      </w:r>
      <w:r>
        <w:rPr>
          <w:rFonts w:ascii="Helvetica" w:eastAsia="Times New Roman" w:hAnsi="Helvetica" w:cs="Helvetica"/>
          <w:b/>
          <w:color w:val="333333"/>
          <w:sz w:val="21"/>
          <w:szCs w:val="21"/>
          <w:lang w:eastAsia="en-GB"/>
        </w:rPr>
        <w:t xml:space="preserve">statistically independent </w:t>
      </w:r>
      <w:r>
        <w:rPr>
          <w:rFonts w:ascii="Helvetica" w:eastAsia="Times New Roman" w:hAnsi="Helvetica" w:cs="Helvetica"/>
          <w:color w:val="333333"/>
          <w:sz w:val="21"/>
          <w:szCs w:val="21"/>
          <w:lang w:eastAsia="en-GB"/>
        </w:rPr>
        <w:t xml:space="preserve">sources of sound and </w:t>
      </w:r>
      <m:oMath>
        <m:r>
          <m:rPr>
            <m:sty m:val="bi"/>
          </m:rPr>
          <w:rPr>
            <w:rFonts w:ascii="Cambria Math" w:eastAsia="Times New Roman" w:hAnsi="Cambria Math" w:cs="Helvetica"/>
            <w:color w:val="333333"/>
            <w:sz w:val="21"/>
            <w:szCs w:val="21"/>
            <w:lang w:eastAsia="en-GB"/>
          </w:rPr>
          <m:t>w∈</m:t>
        </m:r>
        <m:sSup>
          <m:sSupPr>
            <m:ctrlPr>
              <w:rPr>
                <w:rFonts w:ascii="Cambria Math" w:eastAsia="Times New Roman" w:hAnsi="Cambria Math" w:cs="Helvetica"/>
                <w:b/>
                <w:i/>
                <w:color w:val="333333"/>
                <w:sz w:val="21"/>
                <w:szCs w:val="21"/>
                <w:lang w:eastAsia="en-GB"/>
              </w:rPr>
            </m:ctrlPr>
          </m:sSupPr>
          <m:e>
            <m:r>
              <m:rPr>
                <m:sty m:val="bi"/>
              </m:rPr>
              <w:rPr>
                <w:rFonts w:ascii="Cambria Math" w:eastAsia="Times New Roman" w:hAnsi="Cambria Math" w:cs="Helvetica"/>
                <w:color w:val="333333"/>
                <w:sz w:val="21"/>
                <w:szCs w:val="21"/>
                <w:lang w:eastAsia="en-GB"/>
              </w:rPr>
              <m:t>R</m:t>
            </m:r>
          </m:e>
          <m:sup>
            <m:r>
              <m:rPr>
                <m:sty m:val="bi"/>
              </m:rPr>
              <w:rPr>
                <w:rFonts w:ascii="Cambria Math" w:eastAsia="Times New Roman" w:hAnsi="Cambria Math" w:cs="Helvetica"/>
                <w:color w:val="333333"/>
                <w:sz w:val="21"/>
                <w:szCs w:val="21"/>
                <w:lang w:eastAsia="en-GB"/>
              </w:rPr>
              <m:t>m</m:t>
            </m:r>
          </m:sup>
        </m:sSup>
      </m:oMath>
      <w:r>
        <w:rPr>
          <w:rFonts w:ascii="Helvetica" w:eastAsia="Times New Roman" w:hAnsi="Helvetica" w:cs="Helvetica"/>
          <w:b/>
          <w:color w:val="333333"/>
          <w:sz w:val="21"/>
          <w:szCs w:val="21"/>
          <w:lang w:eastAsia="en-GB"/>
        </w:rPr>
        <w:t xml:space="preserve"> </w:t>
      </w:r>
      <w:r>
        <w:rPr>
          <w:rFonts w:ascii="Helvetica" w:eastAsia="Times New Roman" w:hAnsi="Helvetica" w:cs="Helvetica"/>
          <w:color w:val="333333"/>
          <w:sz w:val="21"/>
          <w:szCs w:val="21"/>
          <w:lang w:eastAsia="en-GB"/>
        </w:rPr>
        <w:t>are the weights of these sources of sound</w:t>
      </w:r>
      <w:r w:rsidR="004276D4">
        <w:rPr>
          <w:rFonts w:ascii="Helvetica" w:eastAsia="Times New Roman" w:hAnsi="Helvetica" w:cs="Helvetica"/>
          <w:color w:val="333333"/>
          <w:sz w:val="21"/>
          <w:szCs w:val="21"/>
          <w:lang w:eastAsia="en-GB"/>
        </w:rPr>
        <w:t>.</w:t>
      </w:r>
      <w:r w:rsidR="0041391A">
        <w:rPr>
          <w:rFonts w:ascii="Helvetica" w:eastAsia="Times New Roman" w:hAnsi="Helvetica" w:cs="Helvetica"/>
          <w:color w:val="333333"/>
          <w:sz w:val="21"/>
          <w:szCs w:val="21"/>
          <w:lang w:eastAsia="en-GB"/>
        </w:rPr>
        <w:t xml:space="preserve"> </w:t>
      </w:r>
      <w:r w:rsidR="004276D4">
        <w:rPr>
          <w:rFonts w:ascii="Helvetica" w:eastAsia="Times New Roman" w:hAnsi="Helvetica" w:cs="Helvetica"/>
          <w:color w:val="333333"/>
          <w:sz w:val="21"/>
          <w:szCs w:val="21"/>
          <w:lang w:eastAsia="en-GB"/>
        </w:rPr>
        <w:t xml:space="preserve">Independent component analysis is the technique of finding </w:t>
      </w:r>
      <w:r w:rsidR="004276D4">
        <w:rPr>
          <w:rFonts w:ascii="Helvetica" w:eastAsia="Times New Roman" w:hAnsi="Helvetica" w:cs="Helvetica"/>
          <w:b/>
          <w:i/>
          <w:color w:val="333333"/>
          <w:sz w:val="21"/>
          <w:szCs w:val="21"/>
          <w:lang w:eastAsia="en-GB"/>
        </w:rPr>
        <w:t xml:space="preserve">U </w:t>
      </w:r>
      <w:r w:rsidR="004276D4">
        <w:rPr>
          <w:rFonts w:ascii="Helvetica" w:eastAsia="Times New Roman" w:hAnsi="Helvetica" w:cs="Helvetica"/>
          <w:color w:val="333333"/>
          <w:sz w:val="21"/>
          <w:szCs w:val="21"/>
          <w:lang w:eastAsia="en-GB"/>
        </w:rPr>
        <w:t xml:space="preserve">and </w:t>
      </w:r>
      <w:r w:rsidR="004276D4">
        <w:rPr>
          <w:rFonts w:ascii="Helvetica" w:eastAsia="Times New Roman" w:hAnsi="Helvetica" w:cs="Helvetica"/>
          <w:b/>
          <w:i/>
          <w:color w:val="333333"/>
          <w:sz w:val="21"/>
          <w:szCs w:val="21"/>
          <w:lang w:eastAsia="en-GB"/>
        </w:rPr>
        <w:t>w</w:t>
      </w:r>
      <w:r w:rsidR="004276D4">
        <w:rPr>
          <w:rFonts w:ascii="Helvetica" w:eastAsia="Times New Roman" w:hAnsi="Helvetica" w:cs="Helvetica"/>
          <w:color w:val="333333"/>
          <w:sz w:val="21"/>
          <w:szCs w:val="21"/>
          <w:lang w:eastAsia="en-GB"/>
        </w:rPr>
        <w:t xml:space="preserve"> m</w:t>
      </w:r>
      <w:r w:rsidR="0062438B">
        <w:rPr>
          <w:rFonts w:ascii="Helvetica" w:eastAsia="Times New Roman" w:hAnsi="Helvetica" w:cs="Helvetica"/>
          <w:color w:val="333333"/>
          <w:sz w:val="21"/>
          <w:szCs w:val="21"/>
          <w:lang w:eastAsia="en-GB"/>
        </w:rPr>
        <w:t>entioned above using training data sets.</w:t>
      </w:r>
    </w:p>
    <w:p w:rsidR="0062438B" w:rsidRDefault="0062438B" w:rsidP="002B69F9">
      <w:pPr>
        <w:shd w:val="clear" w:color="auto" w:fill="FFFFFF"/>
        <w:spacing w:after="0" w:line="300" w:lineRule="atLeast"/>
        <w:rPr>
          <w:rFonts w:ascii="Helvetica" w:eastAsia="Times New Roman" w:hAnsi="Helvetica" w:cs="Helvetica"/>
          <w:color w:val="333333"/>
          <w:sz w:val="21"/>
          <w:szCs w:val="21"/>
          <w:lang w:eastAsia="en-GB"/>
        </w:rPr>
      </w:pPr>
    </w:p>
    <w:p w:rsidR="0062438B" w:rsidRDefault="0062438B"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color w:val="333333"/>
          <w:sz w:val="21"/>
          <w:szCs w:val="21"/>
          <w:lang w:eastAsia="en-GB"/>
        </w:rPr>
        <w:t>We will use Natural images with noise in them as our training and testing data sets and posit that at least one independent component obtained represents the noise signal. We can then project each of the images onto the subspace that contains all of the Independent components except the ones that represent the noise.</w:t>
      </w:r>
    </w:p>
    <w:p w:rsidR="0062438B" w:rsidRPr="002B69F9" w:rsidRDefault="0062438B" w:rsidP="002B69F9">
      <w:pPr>
        <w:shd w:val="clear" w:color="auto" w:fill="FFFFFF"/>
        <w:spacing w:after="0" w:line="300" w:lineRule="atLeast"/>
        <w:rPr>
          <w:rFonts w:ascii="Helvetica" w:eastAsia="Times New Roman" w:hAnsi="Helvetica" w:cs="Helvetica"/>
          <w:color w:val="333333"/>
          <w:sz w:val="21"/>
          <w:szCs w:val="21"/>
          <w:lang w:eastAsia="en-GB"/>
        </w:rPr>
      </w:pPr>
    </w:p>
    <w:p w:rsidR="002B69F9" w:rsidRPr="002B69F9" w:rsidRDefault="0062438B" w:rsidP="002B69F9">
      <w:pPr>
        <w:shd w:val="clear" w:color="auto" w:fill="FFFFFF"/>
        <w:spacing w:after="0" w:line="300" w:lineRule="atLeast"/>
        <w:rPr>
          <w:rFonts w:ascii="Helvetica" w:eastAsia="Times New Roman" w:hAnsi="Helvetica" w:cs="Helvetica"/>
          <w:color w:val="333333"/>
          <w:sz w:val="21"/>
          <w:szCs w:val="21"/>
          <w:lang w:eastAsia="en-GB"/>
        </w:rPr>
      </w:pPr>
      <w:r>
        <w:rPr>
          <w:rFonts w:ascii="Helvetica" w:eastAsia="Times New Roman" w:hAnsi="Helvetica" w:cs="Helvetica"/>
          <w:b/>
          <w:bCs/>
          <w:color w:val="333333"/>
          <w:sz w:val="21"/>
          <w:szCs w:val="21"/>
          <w:lang w:eastAsia="en-GB"/>
        </w:rPr>
        <w:t xml:space="preserve">Related Papers and </w:t>
      </w:r>
      <w:r w:rsidR="002B69F9" w:rsidRPr="002B69F9">
        <w:rPr>
          <w:rFonts w:ascii="Helvetica" w:eastAsia="Times New Roman" w:hAnsi="Helvetica" w:cs="Helvetica"/>
          <w:b/>
          <w:bCs/>
          <w:color w:val="333333"/>
          <w:sz w:val="21"/>
          <w:szCs w:val="21"/>
          <w:lang w:eastAsia="en-GB"/>
        </w:rPr>
        <w:t>Resources:</w:t>
      </w:r>
    </w:p>
    <w:p w:rsidR="002B69F9" w:rsidRDefault="002B69F9" w:rsidP="002B69F9">
      <w:pPr>
        <w:shd w:val="clear" w:color="auto" w:fill="FFFFFF"/>
        <w:spacing w:after="0" w:line="300" w:lineRule="atLeast"/>
        <w:rPr>
          <w:rFonts w:ascii="Helvetica" w:eastAsia="Times New Roman" w:hAnsi="Helvetica" w:cs="Helvetica"/>
          <w:color w:val="333333"/>
          <w:sz w:val="21"/>
          <w:szCs w:val="21"/>
          <w:lang w:eastAsia="en-GB"/>
        </w:rPr>
      </w:pPr>
      <w:r w:rsidRPr="002B69F9">
        <w:rPr>
          <w:rFonts w:ascii="Helvetica" w:eastAsia="Times New Roman" w:hAnsi="Helvetica" w:cs="Helvetica"/>
          <w:color w:val="333333"/>
          <w:sz w:val="21"/>
          <w:szCs w:val="21"/>
          <w:lang w:eastAsia="en-GB"/>
        </w:rPr>
        <w:t> </w:t>
      </w:r>
      <w:hyperlink r:id="rId4" w:history="1">
        <w:r w:rsidR="0041391A" w:rsidRPr="00510B0B">
          <w:rPr>
            <w:rStyle w:val="Hyperlink"/>
            <w:rFonts w:ascii="Helvetica" w:eastAsia="Times New Roman" w:hAnsi="Helvetica" w:cs="Helvetica"/>
            <w:sz w:val="21"/>
            <w:szCs w:val="21"/>
            <w:lang w:eastAsia="en-GB"/>
          </w:rPr>
          <w:t>http://citeseerx.ist.psu.edu/viewdoc/download?doi=10.1.1.30.5264&amp;rep=rep1&amp;type=pdf</w:t>
        </w:r>
      </w:hyperlink>
    </w:p>
    <w:p w:rsidR="0041391A" w:rsidRDefault="0041391A" w:rsidP="002B69F9">
      <w:pPr>
        <w:shd w:val="clear" w:color="auto" w:fill="FFFFFF"/>
        <w:spacing w:after="0" w:line="300" w:lineRule="atLeast"/>
        <w:rPr>
          <w:rFonts w:ascii="Helvetica" w:eastAsia="Times New Roman" w:hAnsi="Helvetica" w:cs="Helvetica"/>
          <w:color w:val="333333"/>
          <w:sz w:val="21"/>
          <w:szCs w:val="21"/>
          <w:lang w:eastAsia="en-GB"/>
        </w:rPr>
      </w:pPr>
      <w:hyperlink r:id="rId5" w:history="1">
        <w:r w:rsidRPr="00510B0B">
          <w:rPr>
            <w:rStyle w:val="Hyperlink"/>
            <w:rFonts w:ascii="Helvetica" w:eastAsia="Times New Roman" w:hAnsi="Helvetica" w:cs="Helvetica"/>
            <w:sz w:val="21"/>
            <w:szCs w:val="21"/>
            <w:lang w:eastAsia="en-GB"/>
          </w:rPr>
          <w:t>http://www.mit.edu/~gari/teaching/6.222j/ICASVDnotes.pdf</w:t>
        </w:r>
      </w:hyperlink>
    </w:p>
    <w:p w:rsidR="0041391A" w:rsidRDefault="0041391A" w:rsidP="002B69F9">
      <w:pPr>
        <w:shd w:val="clear" w:color="auto" w:fill="FFFFFF"/>
        <w:spacing w:after="0" w:line="300" w:lineRule="atLeast"/>
        <w:rPr>
          <w:rFonts w:ascii="Helvetica" w:eastAsia="Times New Roman" w:hAnsi="Helvetica" w:cs="Helvetica"/>
          <w:color w:val="333333"/>
          <w:sz w:val="21"/>
          <w:szCs w:val="21"/>
          <w:lang w:eastAsia="en-GB"/>
        </w:rPr>
      </w:pPr>
      <w:hyperlink r:id="rId6" w:history="1">
        <w:r w:rsidRPr="00510B0B">
          <w:rPr>
            <w:rStyle w:val="Hyperlink"/>
            <w:rFonts w:ascii="Helvetica" w:eastAsia="Times New Roman" w:hAnsi="Helvetica" w:cs="Helvetica"/>
            <w:sz w:val="21"/>
            <w:szCs w:val="21"/>
            <w:lang w:eastAsia="en-GB"/>
          </w:rPr>
          <w:t>http://www.stat.ucla.edu/~yuille/courses/Stat161-261-Spring14/HyvO00-icatut.pdf</w:t>
        </w:r>
      </w:hyperlink>
    </w:p>
    <w:sectPr w:rsidR="0041391A" w:rsidSect="00B608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69F9"/>
    <w:rsid w:val="002B69F9"/>
    <w:rsid w:val="0041391A"/>
    <w:rsid w:val="004276D4"/>
    <w:rsid w:val="0062438B"/>
    <w:rsid w:val="008B5AFD"/>
    <w:rsid w:val="00B60836"/>
    <w:rsid w:val="00C65825"/>
    <w:rsid w:val="00F144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474"/>
    <w:rPr>
      <w:color w:val="808080"/>
    </w:rPr>
  </w:style>
  <w:style w:type="paragraph" w:styleId="BalloonText">
    <w:name w:val="Balloon Text"/>
    <w:basedOn w:val="Normal"/>
    <w:link w:val="BalloonTextChar"/>
    <w:uiPriority w:val="99"/>
    <w:semiHidden/>
    <w:unhideWhenUsed/>
    <w:rsid w:val="00F14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474"/>
    <w:rPr>
      <w:rFonts w:ascii="Tahoma" w:hAnsi="Tahoma" w:cs="Tahoma"/>
      <w:sz w:val="16"/>
      <w:szCs w:val="16"/>
    </w:rPr>
  </w:style>
  <w:style w:type="character" w:styleId="Hyperlink">
    <w:name w:val="Hyperlink"/>
    <w:basedOn w:val="DefaultParagraphFont"/>
    <w:uiPriority w:val="99"/>
    <w:unhideWhenUsed/>
    <w:rsid w:val="0041391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69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t.ucla.edu/~yuille/courses/Stat161-261-Spring14/HyvO00-icatut.pdf" TargetMode="External"/><Relationship Id="rId5" Type="http://schemas.openxmlformats.org/officeDocument/2006/relationships/hyperlink" Target="http://www.mit.edu/~gari/teaching/6.222j/ICASVDnotes.pdf" TargetMode="External"/><Relationship Id="rId4" Type="http://schemas.openxmlformats.org/officeDocument/2006/relationships/hyperlink" Target="http://citeseerx.ist.psu.edu/viewdoc/download?doi=10.1.1.30.5264&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412</Words>
  <Characters>2349</Characters>
  <Application>Microsoft Office Word</Application>
  <DocSecurity>0</DocSecurity>
  <Lines>19</Lines>
  <Paragraphs>5</Paragraphs>
  <ScaleCrop>false</ScaleCrop>
  <Company>Hewlett-Packard</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Lyndon Quadros</dc:creator>
  <cp:lastModifiedBy>Lyndon Quadros</cp:lastModifiedBy>
  <cp:revision>7</cp:revision>
  <dcterms:created xsi:type="dcterms:W3CDTF">2015-10-28T22:06:00Z</dcterms:created>
  <dcterms:modified xsi:type="dcterms:W3CDTF">2015-10-28T23:21:00Z</dcterms:modified>
</cp:coreProperties>
</file>