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B2A4A"/>
          <w:sz w:val="40"/>
        </w:rPr>
        <w:t>VICTOR VELAZQUEZ</w:t>
      </w:r>
    </w:p>
    <w:p>
      <w:pPr>
        <w:spacing w:after="40"/>
        <w:jc w:val="center"/>
      </w:pPr>
      <w:r>
        <w:rPr>
          <w:color w:val="444444"/>
          <w:sz w:val="22"/>
        </w:rPr>
        <w:t>AI Engineer  |  Agentic Systems  |  LLMs &amp; RAG</w:t>
      </w:r>
    </w:p>
    <w:p>
      <w:pPr>
        <w:spacing w:after="20"/>
        <w:jc w:val="center"/>
      </w:pPr>
      <w:r>
        <w:rPr>
          <w:sz w:val="18"/>
        </w:rPr>
        <w:t>Mexico City, Mexico  |  VictorVelazquez-AI@outlook.com  |  +52 55 8264 0172</w:t>
      </w:r>
    </w:p>
    <w:p>
      <w:pPr>
        <w:spacing w:after="40"/>
        <w:jc w:val="center"/>
      </w:pPr>
      <w:r>
        <w:rPr>
          <w:sz w:val="18"/>
        </w:rPr>
        <w:t>LinkedIn: linkedin.com/in/victor-velazquez-intelligent-engineering  |  GitHub: github.com/victor-velazquez-ai</w:t>
      </w:r>
    </w:p>
    <w:p>
      <w:pPr>
        <w:spacing w:after="20" w:before="100" w:line="252" w:lineRule="auto"/>
        <w:jc w:val="left"/>
        <w:pBdr>
          <w:bottom w:val="single" w:sz="6" w:space="1" w:color="999999"/>
        </w:pBdr>
      </w:pPr>
      <w:r>
        <w:rPr>
          <w:b/>
          <w:color w:val="0B2A4A"/>
          <w:sz w:val="21"/>
        </w:rPr>
        <w:t>PROFESSIONAL SUMMARY</w:t>
      </w:r>
    </w:p>
    <w:p>
      <w:pPr>
        <w:spacing w:after="40" w:line="252" w:lineRule="auto"/>
      </w:pPr>
      <w:r>
        <w:rPr>
          <w:sz w:val="19"/>
        </w:rPr>
        <w:t>AI Engineer with 6+ years of experience designing and shipping production-grade agentic systems, Retrieval-Augmented Generation (RAG) pipelines, and LLM-powered applications. Proven track record building multi-agent orchestrators with LangGraph, conversational AI platforms, computer vision systems, and autonomous robotics. Combines deep mathematical foundations with full-stack engineering to deliver observable, scalable, and evaluation-driven AI solutions across conversational AI, aerospace, medical imaging, and quantitative finance domains.</w:t>
      </w:r>
    </w:p>
    <w:p>
      <w:pPr>
        <w:spacing w:after="20" w:before="100" w:line="252" w:lineRule="auto"/>
        <w:jc w:val="left"/>
        <w:pBdr>
          <w:bottom w:val="single" w:sz="6" w:space="1" w:color="999999"/>
        </w:pBdr>
      </w:pPr>
      <w:r>
        <w:rPr>
          <w:b/>
          <w:color w:val="0B2A4A"/>
          <w:sz w:val="21"/>
        </w:rPr>
        <w:t>CORE COMPETENCIES</w:t>
      </w:r>
    </w:p>
    <w:p>
      <w:pPr>
        <w:spacing w:after="20" w:line="252" w:lineRule="auto"/>
      </w:pPr>
      <w:r>
        <w:rPr>
          <w:b/>
          <w:sz w:val="19"/>
        </w:rPr>
        <w:t xml:space="preserve">Agentic AI &amp; LLMs:  </w:t>
      </w:r>
      <w:r>
        <w:rPr>
          <w:sz w:val="19"/>
        </w:rPr>
        <w:t>LangChain, LangGraph, LangSmith, CrewAI, MCP, Multi-Agent Orchestration, Prompt Engineering, RAG, Vector Databases (Chroma, Pinecone), Embeddings, Guardrails, LLM Evaluation, Conversational AI, GPT-4, AWS Bedrock, Pydantic</w:t>
      </w:r>
    </w:p>
    <w:p>
      <w:pPr>
        <w:spacing w:after="20" w:line="252" w:lineRule="auto"/>
      </w:pPr>
      <w:r>
        <w:rPr>
          <w:b/>
          <w:sz w:val="19"/>
        </w:rPr>
        <w:t xml:space="preserve">Machine Learning &amp; Deep Learning:  </w:t>
      </w:r>
      <w:r>
        <w:rPr>
          <w:sz w:val="19"/>
        </w:rPr>
        <w:t>PyTorch, TensorFlow, Keras, scikit-learn, Pandas, NumPy, Reinforcement Learning, Deep Q-Learning, Transfer Learning, Ensemble Models, NLP, Forecasting, Classification</w:t>
      </w:r>
    </w:p>
    <w:p>
      <w:pPr>
        <w:spacing w:after="20" w:line="252" w:lineRule="auto"/>
      </w:pPr>
      <w:r>
        <w:rPr>
          <w:b/>
          <w:sz w:val="19"/>
        </w:rPr>
        <w:t xml:space="preserve">Computer Vision &amp; Robotics:  </w:t>
      </w:r>
      <w:r>
        <w:rPr>
          <w:sz w:val="19"/>
        </w:rPr>
        <w:t>OpenCV, OCR, ROS, Gazebo, SLAM, Navigation, Perception, Motion Planning, LiDAR, Point-Cloud Processing, Sensor Fusion, Robotic Arms (xArm6)</w:t>
      </w:r>
    </w:p>
    <w:p>
      <w:pPr>
        <w:spacing w:after="20" w:line="252" w:lineRule="auto"/>
      </w:pPr>
      <w:r>
        <w:rPr>
          <w:b/>
          <w:sz w:val="19"/>
        </w:rPr>
        <w:t xml:space="preserve">Backend, Cloud &amp; MLOps:  </w:t>
      </w:r>
      <w:r>
        <w:rPr>
          <w:sz w:val="19"/>
        </w:rPr>
        <w:t>Python, C/C++, FastAPI, Django, Flask, Docker, Linux, Git, CI/CD, AWS, Azure, REST, GraphQL, SQL, NoSQL (MongoDB), Microservices, Observability</w:t>
      </w:r>
    </w:p>
    <w:p>
      <w:pPr>
        <w:spacing w:after="20" w:line="252" w:lineRule="auto"/>
      </w:pPr>
      <w:r>
        <w:rPr>
          <w:b/>
          <w:sz w:val="19"/>
        </w:rPr>
        <w:t xml:space="preserve">Quantitative &amp; Other:  </w:t>
      </w:r>
      <w:r>
        <w:rPr>
          <w:sz w:val="19"/>
        </w:rPr>
        <w:t>Modern Portfolio Theory, Algorithmic Trading, PineScript, Matlab/Simulink, Tableau, PowerBI, SolidWorks, Scrum/Agile</w:t>
      </w:r>
    </w:p>
    <w:p>
      <w:pPr>
        <w:spacing w:after="20" w:before="100" w:line="252" w:lineRule="auto"/>
        <w:jc w:val="left"/>
        <w:pBdr>
          <w:bottom w:val="single" w:sz="6" w:space="1" w:color="999999"/>
        </w:pBdr>
      </w:pPr>
      <w:r>
        <w:rPr>
          <w:b/>
          <w:color w:val="0B2A4A"/>
          <w:sz w:val="21"/>
        </w:rPr>
        <w:t>PROFESSIONAL EXPERIENCE</w:t>
      </w:r>
    </w:p>
    <w:p>
      <w:pPr>
        <w:spacing w:before="60" w:after="0"/>
      </w:pPr>
      <w:r>
        <w:rPr>
          <w:b/>
          <w:color w:val="0B2A4A"/>
          <w:sz w:val="20"/>
        </w:rPr>
        <w:t>AI/ML Engineer</w:t>
      </w:r>
      <w:r>
        <w:rPr>
          <w:b/>
          <w:sz w:val="20"/>
        </w:rPr>
        <w:t xml:space="preserve">  |  A2C  |  Remote</w:t>
      </w:r>
    </w:p>
    <w:p>
      <w:pPr>
        <w:spacing w:after="20"/>
      </w:pPr>
      <w:r>
        <w:rPr>
          <w:i/>
          <w:color w:val="444444"/>
          <w:sz w:val="18"/>
        </w:rPr>
        <w:t>Jan 2026 - Present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Architected production multi-agent orchestration systems using LangGraph and LangSmith, reducing manual decision-routing time by approximately 40% across internal business workflows.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Built and deployed RAG pipelines integrating GPT-4 with Chroma and Pinecone vector stores, serving 10K+ document queries per week with sub-2s p95 latency.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Implemented LLM evaluation harness with automated regression tests, CI gates, and observability dashboards covering 50+ prompt variants and retrieval scenarios.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Designed guardrails, policy layers, and groundedness checks for agentic workflows, cutting hallucination rate by approximately 35% on internal benchmarks.</w:t>
      </w:r>
    </w:p>
    <w:p>
      <w:pPr>
        <w:spacing w:before="60" w:after="0"/>
      </w:pPr>
      <w:r>
        <w:rPr>
          <w:b/>
          <w:color w:val="0B2A4A"/>
          <w:sz w:val="20"/>
        </w:rPr>
        <w:t>AI Engineer</w:t>
      </w:r>
      <w:r>
        <w:rPr>
          <w:b/>
          <w:sz w:val="20"/>
        </w:rPr>
        <w:t xml:space="preserve">  |  El Paso Labs  |  Remote</w:t>
      </w:r>
    </w:p>
    <w:p>
      <w:pPr>
        <w:spacing w:after="20"/>
      </w:pPr>
      <w:r>
        <w:rPr>
          <w:i/>
          <w:color w:val="444444"/>
          <w:sz w:val="18"/>
        </w:rPr>
        <w:t>Jun 2025 - May 2026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Delivered AtlasOps, a multi-agent decision and retrieval orchestrator built on LangGraph with persistent memory, guardrails, and full observability; adopted across 3 internal business units.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Engineered RAG-based document Q&amp;A platform with FastAPI, LangChain, and ChromaDB, reducing time-to-answer for internal policy queries from hours to under 30 seconds.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Built agentic process automation pipelines integrating MCP services and tool-using agents, eliminating ~60% of repetitive operational tasks for stakeholders.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Authored evaluation suites for prompt regression and retrieval quality (precision@k, recall@k, faithfulness, groundedness) integrated into CI/CD.</w:t>
      </w:r>
    </w:p>
    <w:p>
      <w:pPr>
        <w:spacing w:before="60" w:after="0"/>
      </w:pPr>
      <w:r>
        <w:rPr>
          <w:b/>
          <w:color w:val="0B2A4A"/>
          <w:sz w:val="20"/>
        </w:rPr>
        <w:t>Software Engineer</w:t>
      </w:r>
      <w:r>
        <w:rPr>
          <w:b/>
          <w:sz w:val="20"/>
        </w:rPr>
        <w:t xml:space="preserve">  |  Dynamic Optics  |  Padova, Italy</w:t>
      </w:r>
    </w:p>
    <w:p>
      <w:pPr>
        <w:spacing w:after="20"/>
      </w:pPr>
      <w:r>
        <w:rPr>
          <w:i/>
          <w:color w:val="444444"/>
          <w:sz w:val="18"/>
        </w:rPr>
        <w:t>2024 - 2025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Developed an Adaptive Optics control library for the European Space Agency (ESA) enabling satellite-to-telescope laser communication under high atmospheric turbulence.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Implemented C++/Python control algorithms, hardware abstraction layers, and operations tooling validated through integration testing on flight-grade equipment.</w:t>
      </w:r>
    </w:p>
    <w:p>
      <w:pPr>
        <w:spacing w:before="60" w:after="0"/>
      </w:pPr>
      <w:r>
        <w:rPr>
          <w:b/>
          <w:color w:val="0B2A4A"/>
          <w:sz w:val="20"/>
        </w:rPr>
        <w:t>Deep Learning Researcher</w:t>
      </w:r>
      <w:r>
        <w:rPr>
          <w:b/>
          <w:sz w:val="20"/>
        </w:rPr>
        <w:t xml:space="preserve">  |  University of Padova  |  Padova, Italy</w:t>
      </w:r>
    </w:p>
    <w:p>
      <w:pPr>
        <w:spacing w:after="20"/>
      </w:pPr>
      <w:r>
        <w:rPr>
          <w:i/>
          <w:color w:val="444444"/>
          <w:sz w:val="18"/>
        </w:rPr>
        <w:t>2024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Designed PyTorch ensemble segmentation model for medical imaging assistance, combining 4 SOTA architectures with transfer learning across heterogeneous datasets.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Improved generalization by approximately 18% over single-model baselines through targeted data augmentation and weighted ensembling; published as M.Sc. thesis.</w:t>
      </w:r>
    </w:p>
    <w:p>
      <w:pPr>
        <w:spacing w:before="60" w:after="0"/>
      </w:pPr>
      <w:r>
        <w:rPr>
          <w:b/>
          <w:color w:val="0B2A4A"/>
          <w:sz w:val="20"/>
        </w:rPr>
        <w:t>Robotics Software Engineer</w:t>
      </w:r>
      <w:r>
        <w:rPr>
          <w:b/>
          <w:sz w:val="20"/>
        </w:rPr>
        <w:t xml:space="preserve">  |  Subdron  |  Bregenz, Austria</w:t>
      </w:r>
    </w:p>
    <w:p>
      <w:pPr>
        <w:spacing w:after="20"/>
      </w:pPr>
      <w:r>
        <w:rPr>
          <w:i/>
          <w:color w:val="444444"/>
          <w:sz w:val="18"/>
        </w:rPr>
        <w:t>2023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Developed 3D point-cloud processing pipeline and ROS-based noise-filtering modules for underwater autonomous inspection vehicles, enabling robust SLAM in turbid water.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Conducted on-mission robot operation, sensor calibration, and field maintenance during commercial deployments.</w:t>
      </w:r>
    </w:p>
    <w:p>
      <w:pPr>
        <w:spacing w:before="60" w:after="0"/>
      </w:pPr>
      <w:r>
        <w:rPr>
          <w:b/>
          <w:color w:val="0B2A4A"/>
          <w:sz w:val="20"/>
        </w:rPr>
        <w:t>Machine Learning Engineer</w:t>
      </w:r>
      <w:r>
        <w:rPr>
          <w:b/>
          <w:sz w:val="20"/>
        </w:rPr>
        <w:t xml:space="preserve">  |  Natma  |  Mexico City, Mexico</w:t>
      </w:r>
    </w:p>
    <w:p>
      <w:pPr>
        <w:spacing w:after="20"/>
      </w:pPr>
      <w:r>
        <w:rPr>
          <w:i/>
          <w:color w:val="444444"/>
          <w:sz w:val="18"/>
        </w:rPr>
        <w:t>2020 - 2022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Built end-to-end ML pipelines for forecasting, classification, and computer vision using PyTorch, TensorFlow, and OpenCV; deployed via FastAPI, Docker, and AWS CI/CD.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Designed dataset exploration and ETL workflows on AWS, reducing data preparation time by approximately 50% across recurring projects.</w:t>
      </w:r>
    </w:p>
    <w:p>
      <w:pPr>
        <w:spacing w:before="60" w:after="0"/>
      </w:pPr>
      <w:r>
        <w:rPr>
          <w:b/>
          <w:color w:val="0B2A4A"/>
          <w:sz w:val="20"/>
        </w:rPr>
        <w:t>Quantitative Developer &amp; Portfolio Analyst</w:t>
      </w:r>
      <w:r>
        <w:rPr>
          <w:b/>
          <w:sz w:val="20"/>
        </w:rPr>
        <w:t xml:space="preserve">  |  LatamLead  |  Remote</w:t>
      </w:r>
    </w:p>
    <w:p>
      <w:pPr>
        <w:spacing w:after="20"/>
      </w:pPr>
      <w:r>
        <w:rPr>
          <w:i/>
          <w:color w:val="444444"/>
          <w:sz w:val="18"/>
        </w:rPr>
        <w:t>2019 - Present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Implemented automated investing systems applying Modern Portfolio Theory, factor analysis, and quantitative risk modeling; coded backtested strategies in PineScript and Python.</w:t>
      </w:r>
    </w:p>
    <w:p>
      <w:pPr>
        <w:spacing w:after="20" w:before="100" w:line="252" w:lineRule="auto"/>
        <w:jc w:val="left"/>
        <w:pBdr>
          <w:bottom w:val="single" w:sz="6" w:space="1" w:color="999999"/>
        </w:pBdr>
      </w:pPr>
      <w:r>
        <w:rPr>
          <w:b/>
          <w:color w:val="0B2A4A"/>
          <w:sz w:val="21"/>
        </w:rPr>
        <w:t>FEATURED PROJECTS</w:t>
      </w:r>
    </w:p>
    <w:p>
      <w:pPr>
        <w:spacing w:before="40" w:after="0"/>
      </w:pPr>
      <w:r>
        <w:rPr>
          <w:b/>
          <w:color w:val="0B2A4A"/>
          <w:sz w:val="19"/>
        </w:rPr>
        <w:t>AtlasOps - Multi-Agent Decision &amp; Retrieval Orchestrator</w:t>
      </w:r>
    </w:p>
    <w:p>
      <w:pPr>
        <w:spacing w:after="0"/>
      </w:pPr>
      <w:r>
        <w:rPr>
          <w:i/>
          <w:color w:val="444444"/>
          <w:sz w:val="18"/>
        </w:rPr>
        <w:t>Stack: LangGraph, LangSmith, Python, FastAPI, Docker</w:t>
      </w:r>
    </w:p>
    <w:p>
      <w:pPr>
        <w:spacing w:after="20" w:line="252" w:lineRule="auto"/>
      </w:pPr>
      <w:r>
        <w:rPr>
          <w:sz w:val="19"/>
        </w:rPr>
        <w:t>Production-oriented multi-agent system that plans, retrieves, reasons, and executes on real business questions with guardrails, persistent memory, CI tests, and full observability.</w:t>
      </w:r>
    </w:p>
    <w:p>
      <w:pPr>
        <w:spacing w:before="40" w:after="0"/>
      </w:pPr>
      <w:r>
        <w:rPr>
          <w:b/>
          <w:color w:val="0B2A4A"/>
          <w:sz w:val="19"/>
        </w:rPr>
        <w:t>Intelligent Document Q&amp;A - RAG Platform</w:t>
      </w:r>
    </w:p>
    <w:p>
      <w:pPr>
        <w:spacing w:after="0"/>
      </w:pPr>
      <w:r>
        <w:rPr>
          <w:i/>
          <w:color w:val="444444"/>
          <w:sz w:val="18"/>
        </w:rPr>
        <w:t>Stack: LangChain, GPT-4, ChromaDB, FastAPI</w:t>
      </w:r>
    </w:p>
    <w:p>
      <w:pPr>
        <w:spacing w:after="20" w:line="252" w:lineRule="auto"/>
      </w:pPr>
      <w:r>
        <w:rPr>
          <w:sz w:val="19"/>
        </w:rPr>
        <w:t>Retrieval-Augmented Generation pipeline with hybrid search, source citation, and prompt-evaluation harness for internal policy and document Q&amp;A.</w:t>
      </w:r>
    </w:p>
    <w:p>
      <w:pPr>
        <w:spacing w:before="40" w:after="0"/>
      </w:pPr>
      <w:r>
        <w:rPr>
          <w:b/>
          <w:color w:val="0B2A4A"/>
          <w:sz w:val="19"/>
        </w:rPr>
        <w:t>Adaptive Optics Control Library - ESA Project</w:t>
      </w:r>
    </w:p>
    <w:p>
      <w:pPr>
        <w:spacing w:after="0"/>
      </w:pPr>
      <w:r>
        <w:rPr>
          <w:i/>
          <w:color w:val="444444"/>
          <w:sz w:val="18"/>
        </w:rPr>
        <w:t>Stack: Python, C++, Modbus, Hardware Integration</w:t>
      </w:r>
    </w:p>
    <w:p>
      <w:pPr>
        <w:spacing w:after="20" w:line="252" w:lineRule="auto"/>
      </w:pPr>
      <w:r>
        <w:rPr>
          <w:sz w:val="19"/>
        </w:rPr>
        <w:t>Software library enabling satellite-to-telescope laser communication under high atmospheric turbulence; deployed in partnership with the European Space Agency.</w:t>
      </w:r>
    </w:p>
    <w:p>
      <w:pPr>
        <w:spacing w:before="40" w:after="0"/>
      </w:pPr>
      <w:r>
        <w:rPr>
          <w:b/>
          <w:color w:val="0B2A4A"/>
          <w:sz w:val="19"/>
        </w:rPr>
        <w:t>Autonomous Automotive Rear Spoiler - Deep Q-Learning</w:t>
      </w:r>
    </w:p>
    <w:p>
      <w:pPr>
        <w:spacing w:after="0"/>
      </w:pPr>
      <w:r>
        <w:rPr>
          <w:i/>
          <w:color w:val="444444"/>
          <w:sz w:val="18"/>
        </w:rPr>
        <w:t>Stack: Keras, Matlab, SolidWorks, Embedded Sensors</w:t>
      </w:r>
    </w:p>
    <w:p>
      <w:pPr>
        <w:spacing w:after="20" w:line="252" w:lineRule="auto"/>
      </w:pPr>
      <w:r>
        <w:rPr>
          <w:sz w:val="19"/>
        </w:rPr>
        <w:t>Intelligent control of vehicle rear spoiler for lateral acceleration mitigation. Awarded Finalist - Best Paper, Japan Mechatronics Conference.</w:t>
      </w:r>
    </w:p>
    <w:p>
      <w:pPr>
        <w:spacing w:after="20" w:before="100" w:line="252" w:lineRule="auto"/>
        <w:jc w:val="left"/>
        <w:pBdr>
          <w:bottom w:val="single" w:sz="6" w:space="1" w:color="999999"/>
        </w:pBdr>
      </w:pPr>
      <w:r>
        <w:rPr>
          <w:b/>
          <w:color w:val="0B2A4A"/>
          <w:sz w:val="21"/>
        </w:rPr>
        <w:t>EDUCATION</w:t>
      </w:r>
    </w:p>
    <w:p>
      <w:pPr>
        <w:spacing w:after="0" w:line="252" w:lineRule="auto"/>
      </w:pPr>
      <w:r>
        <w:rPr>
          <w:b/>
          <w:sz w:val="19"/>
        </w:rPr>
        <w:t>M.Sc. Computer Engineering</w:t>
      </w:r>
      <w:r>
        <w:rPr>
          <w:sz w:val="19"/>
        </w:rPr>
        <w:t xml:space="preserve">  |  University of Padova, Italy  |  2022 - 2024</w:t>
      </w:r>
    </w:p>
    <w:p>
      <w:pPr>
        <w:spacing w:after="0" w:line="252" w:lineRule="auto"/>
      </w:pPr>
      <w:r>
        <w:rPr>
          <w:b/>
          <w:sz w:val="19"/>
        </w:rPr>
        <w:t>B.Sc. Mechanical Electrical Engineering</w:t>
      </w:r>
      <w:r>
        <w:rPr>
          <w:sz w:val="19"/>
        </w:rPr>
        <w:t xml:space="preserve">  |  Tecnologico de Monterrey, Mexico  |  2016 - 2020</w:t>
      </w:r>
    </w:p>
    <w:p>
      <w:pPr>
        <w:spacing w:after="0" w:line="252" w:lineRule="auto"/>
      </w:pPr>
      <w:r>
        <w:rPr>
          <w:b/>
          <w:sz w:val="19"/>
        </w:rPr>
        <w:t>International Exchange Program</w:t>
      </w:r>
      <w:r>
        <w:rPr>
          <w:sz w:val="19"/>
        </w:rPr>
        <w:t xml:space="preserve">  |  Universidad Politecnica de Catalunya, Spain  |  2019</w:t>
      </w:r>
    </w:p>
    <w:p>
      <w:pPr>
        <w:spacing w:after="0" w:line="252" w:lineRule="auto"/>
      </w:pPr>
      <w:r>
        <w:rPr>
          <w:b/>
          <w:sz w:val="19"/>
        </w:rPr>
        <w:t>Data Science Nano Degree</w:t>
      </w:r>
      <w:r>
        <w:rPr>
          <w:sz w:val="19"/>
        </w:rPr>
        <w:t xml:space="preserve">  |  Acamica  |  2021</w:t>
      </w:r>
    </w:p>
    <w:p>
      <w:pPr>
        <w:spacing w:after="20" w:before="100" w:line="252" w:lineRule="auto"/>
        <w:jc w:val="left"/>
        <w:pBdr>
          <w:bottom w:val="single" w:sz="6" w:space="1" w:color="999999"/>
        </w:pBdr>
      </w:pPr>
      <w:r>
        <w:rPr>
          <w:b/>
          <w:color w:val="0B2A4A"/>
          <w:sz w:val="21"/>
        </w:rPr>
        <w:t>CERTIFICATIONS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LangChain AI Developer Masterclass - Udemy (2025)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SQL for Data Science - University of California (2023)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Self-Driving Cars Specialization - University of Toronto (2023)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Algorithmic Trading Python + AWS - Udemy (2022)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AWS Fundamentals - Amazon Web Services (2021)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Natural Language Processing Specialization - DeepLearning.AI (2020)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Deep Learning Specialization - DeepLearning.AI (2020)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Deep Reinforcement Learning - SuperDataScience (2020)</w:t>
      </w:r>
    </w:p>
    <w:p>
      <w:pPr>
        <w:spacing w:after="20" w:before="100" w:line="252" w:lineRule="auto"/>
        <w:jc w:val="left"/>
        <w:pBdr>
          <w:bottom w:val="single" w:sz="6" w:space="1" w:color="999999"/>
        </w:pBdr>
      </w:pPr>
      <w:r>
        <w:rPr>
          <w:b/>
          <w:color w:val="0B2A4A"/>
          <w:sz w:val="21"/>
        </w:rPr>
        <w:t>AWARDS &amp; RECOGNITION</w:t>
      </w:r>
    </w:p>
    <w:p>
      <w:pPr>
        <w:pStyle w:val="ListBullet"/>
        <w:spacing w:after="0" w:line="252" w:lineRule="auto"/>
        <w:ind w:left="288"/>
      </w:pPr>
      <w:r>
        <w:rPr>
          <w:sz w:val="19"/>
        </w:rPr>
        <w:t>Finalist, Best Paper - Japan Mechatronics Conference (B.Sc. thesis on Reinforcement-Learning-based active aerodynamics).</w:t>
      </w:r>
    </w:p>
    <w:p>
      <w:pPr>
        <w:spacing w:after="20" w:before="100" w:line="252" w:lineRule="auto"/>
        <w:jc w:val="left"/>
        <w:pBdr>
          <w:bottom w:val="single" w:sz="6" w:space="1" w:color="999999"/>
        </w:pBdr>
      </w:pPr>
      <w:r>
        <w:rPr>
          <w:b/>
          <w:color w:val="0B2A4A"/>
          <w:sz w:val="21"/>
        </w:rPr>
        <w:t>LANGUAGES</w:t>
      </w:r>
    </w:p>
    <w:p>
      <w:pPr>
        <w:spacing w:after="40"/>
      </w:pPr>
      <w:r>
        <w:rPr>
          <w:sz w:val="19"/>
        </w:rPr>
        <w:t>Spanish (Native)  |  English (Professional)  |  Italian (Working)</w:t>
      </w:r>
    </w:p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