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priority actions</w:t>
      </w:r>
    </w:p>
    <w:p>
      <w:r>
        <w:rPr>
          <w:rFonts w:ascii="Aptos" w:hAnsi="Aptos"/>
          <w:sz w:val="20"/>
        </w:rPr>
        <w:t>These are the highest-impact items still requiring work.</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complete and review the form and attachment using the previous version as the base.</w:t>
      </w:r>
    </w:p>
    <w:p>
      <w:pPr>
        <w:keepLines w:val="0"/>
        <w:spacing w:after="70"/>
        <w:ind w:left="317" w:hanging="259"/>
      </w:pPr>
      <w:r>
        <w:rPr>
          <w:rFonts w:ascii="Aptos" w:hAnsi="Aptos"/>
          <w:b/>
          <w:color w:val="9C4800"/>
          <w:sz w:val="19"/>
          <w:highlight w:val="yellow"/>
        </w:rPr>
        <w:t xml:space="preserve">TO DO  </w:t>
      </w:r>
      <w:r>
        <w:rPr>
          <w:rFonts w:ascii="Aptos" w:hAnsi="Aptos"/>
          <w:b/>
          <w:sz w:val="20"/>
        </w:rPr>
        <w:t>[P1] Two updated Form 888 witness statements</w:t>
      </w:r>
      <w:r>
        <w:rPr>
          <w:rFonts w:ascii="Aptos" w:hAnsi="Aptos"/>
          <w:sz w:val="20"/>
        </w:rPr>
        <w:t xml:space="preserve"> — Mum's draft has been received and reviewed; correct the issues listed in the review notes, then complete signing and witnessing. Jaya's updated statement is still required.</w:t>
      </w:r>
    </w:p>
    <w:p>
      <w:pPr>
        <w:keepLines w:val="0"/>
        <w:spacing w:after="70"/>
        <w:ind w:left="317" w:hanging="259"/>
      </w:pPr>
      <w:r>
        <w:rPr>
          <w:rFonts w:ascii="Aptos" w:hAnsi="Aptos"/>
          <w:b/>
          <w:color w:val="9C4800"/>
          <w:sz w:val="19"/>
          <w:highlight w:val="yellow"/>
        </w:rPr>
        <w:t xml:space="preserve">TO DO  </w:t>
      </w:r>
      <w:r>
        <w:rPr>
          <w:rFonts w:ascii="Aptos" w:hAnsi="Aptos"/>
          <w:b/>
          <w:sz w:val="20"/>
        </w:rPr>
        <w:t>[P1] Finalise Scott's relationship statement</w:t>
      </w:r>
      <w:r>
        <w:rPr>
          <w:rFonts w:ascii="Aptos" w:hAnsi="Aptos"/>
          <w:sz w:val="20"/>
        </w:rPr>
        <w:t xml:space="preserve"> — review the first-pass draft dated 18 October 2026, answer the firm factual confirmations in “Scott's review required now”, obtain Affinity's review and arrange signing.</w:t>
      </w:r>
    </w:p>
    <w:p>
      <w:pPr>
        <w:keepLines w:val="0"/>
        <w:spacing w:after="70"/>
        <w:ind w:left="317" w:hanging="259"/>
      </w:pPr>
      <w:r>
        <w:rPr>
          <w:rFonts w:ascii="Aptos" w:hAnsi="Aptos"/>
          <w:b/>
          <w:color w:val="9C4800"/>
          <w:sz w:val="19"/>
          <w:highlight w:val="yellow"/>
        </w:rPr>
        <w:t xml:space="preserve">TO DO  </w:t>
      </w:r>
      <w:r>
        <w:rPr>
          <w:rFonts w:ascii="Aptos" w:hAnsi="Aptos"/>
          <w:b/>
          <w:sz w:val="20"/>
        </w:rPr>
        <w:t>[P1] Complete the relationship photo timeline coverage</w:t>
      </w:r>
      <w:r>
        <w:rPr>
          <w:rFonts w:ascii="Aptos" w:hAnsi="Aptos"/>
          <w:sz w:val="20"/>
        </w:rPr>
        <w:t xml:space="preserve"> — 18 curated photos from August 2025 to July 2026 have been placed into a draft timeline. Ask Kristina for additional candidates covering August–October 2026, March–May 2026 and ordinary life or Australian social occasions; then select approximately 6–8 additions.</w:t>
      </w:r>
    </w:p>
    <w:p>
      <w:pPr>
        <w:keepLines w:val="0"/>
        <w:spacing w:after="70"/>
        <w:ind w:left="317" w:hanging="259"/>
      </w:pPr>
      <w:r>
        <w:rPr>
          <w:rFonts w:ascii="Aptos" w:hAnsi="Aptos"/>
          <w:b/>
          <w:color w:val="9C4800"/>
          <w:sz w:val="19"/>
          <w:highlight w:val="yellow"/>
        </w:rPr>
        <w:t xml:space="preserve">TO DO  </w:t>
      </w:r>
      <w:r>
        <w:rPr>
          <w:rFonts w:ascii="Aptos" w:hAnsi="Aptos"/>
          <w:b/>
          <w:sz w:val="20"/>
        </w:rPr>
        <w:t>[P1] Contact during periods apart</w:t>
      </w:r>
      <w:r>
        <w:rPr>
          <w:rFonts w:ascii="Aptos" w:hAnsi="Aptos"/>
          <w:sz w:val="20"/>
        </w:rPr>
        <w:t xml:space="preserve"> — three ordinary Bali Messages screenshots from 6–8 October 2025 have been gathered locally. Their upload to Google Drive is pending Scott's explicit approval because they contain private messages. Add evidence for other relevant separations if available.</w:t>
      </w:r>
    </w:p>
    <w:p>
      <w:pPr>
        <w:keepLines w:val="0"/>
        <w:spacing w:after="70"/>
        <w:ind w:left="317" w:hanging="259"/>
      </w:pPr>
      <w:r>
        <w:rPr>
          <w:rFonts w:ascii="Aptos" w:hAnsi="Aptos"/>
          <w:b/>
          <w:color w:val="9C4800"/>
          <w:sz w:val="19"/>
          <w:highlight w:val="yellow"/>
        </w:rPr>
        <w:t xml:space="preserve">TO DO  </w:t>
      </w:r>
      <w:r>
        <w:rPr>
          <w:rFonts w:ascii="Aptos" w:hAnsi="Aptos"/>
          <w:b/>
          <w:sz w:val="20"/>
        </w:rPr>
        <w:t>[P1] Correspondence to both partners at the shared address</w:t>
      </w:r>
      <w:r>
        <w:rPr>
          <w:rFonts w:ascii="Aptos" w:hAnsi="Aptos"/>
          <w:sz w:val="20"/>
        </w:rPr>
        <w:t xml:space="preserve"> — locate letters or mail addressed jointly, or separate correspondence showing both names at the same address.</w:t>
      </w:r>
    </w:p>
    <w:p>
      <w:pPr>
        <w:keepLines w:val="0"/>
        <w:spacing w:after="70"/>
        <w:ind w:left="317" w:hanging="259"/>
      </w:pPr>
      <w:r>
        <w:rPr>
          <w:rFonts w:ascii="Aptos" w:hAnsi="Aptos"/>
          <w:b/>
          <w:color w:val="9C4800"/>
          <w:sz w:val="19"/>
          <w:highlight w:val="yellow"/>
        </w:rPr>
        <w:t xml:space="preserve">TO DO  </w:t>
      </w:r>
      <w:r>
        <w:rPr>
          <w:rFonts w:ascii="Aptos" w:hAnsi="Aptos"/>
          <w:b/>
          <w:sz w:val="20"/>
        </w:rPr>
        <w:t>[P1] Legal commitments</w:t>
      </w:r>
      <w:r>
        <w:rPr>
          <w:rFonts w:ascii="Aptos" w:hAnsi="Aptos"/>
          <w:sz w:val="20"/>
        </w:rPr>
        <w:t xml:space="preserve"> — Scott's IOOF beneficiary nomination has been captured and shows Kristina as 100% beneficiary under a binding non-lapsing nomination. Retrieve Kristina's beneficiary nomination and decide whether any other evidence is relevant.</w:t>
      </w:r>
    </w:p>
    <w:p>
      <w:pPr>
        <w:keepLines w:val="0"/>
        <w:spacing w:after="70"/>
        <w:ind w:left="317" w:hanging="259"/>
      </w:pPr>
      <w:r>
        <w:rPr>
          <w:rFonts w:ascii="Aptos" w:hAnsi="Aptos"/>
          <w:b/>
          <w:color w:val="1A703D"/>
          <w:sz w:val="19"/>
        </w:rPr>
        <w:t xml:space="preserve">DONE  </w:t>
      </w:r>
      <w:r>
        <w:rPr>
          <w:rFonts w:ascii="Aptos" w:hAnsi="Aptos"/>
          <w:b/>
          <w:sz w:val="20"/>
        </w:rPr>
        <w:t>[P1] Car purchase and registration evidence</w:t>
      </w:r>
      <w:r>
        <w:rPr>
          <w:rFonts w:ascii="Aptos" w:hAnsi="Aptos"/>
          <w:sz w:val="20"/>
        </w:rPr>
        <w:t xml:space="preserve"> — purchase invoice dated 7 November 2024 and current registration-related evidence have been gathered. The vehicle and liabilities are in Scott's name; describe them accurately as a shared household asset and joint decision rather than joint legal ownership.</w:t>
      </w:r>
    </w:p>
    <w:p>
      <w:pPr>
        <w:keepLines w:val="0"/>
        <w:spacing w:after="70"/>
        <w:ind w:left="317" w:hanging="259"/>
      </w:pPr>
      <w:r>
        <w:rPr>
          <w:rFonts w:ascii="Aptos" w:hAnsi="Aptos"/>
          <w:b/>
          <w:color w:val="9C4800"/>
          <w:sz w:val="19"/>
          <w:highlight w:val="yellow"/>
        </w:rPr>
        <w:t xml:space="preserve">TO DO  </w:t>
      </w:r>
      <w:r>
        <w:rPr>
          <w:rFonts w:ascii="Aptos" w:hAnsi="Aptos"/>
          <w:b/>
          <w:sz w:val="20"/>
        </w:rPr>
        <w:t>[P1] Upload and curate the newly gathered evidence</w:t>
      </w:r>
      <w:r>
        <w:rPr>
          <w:rFonts w:ascii="Aptos" w:hAnsi="Aptos"/>
          <w:sz w:val="20"/>
        </w:rPr>
        <w:t xml:space="preserve"> — upload the renamed bank statements, bills, car insurance and licence files to the 801 Google Drive folder, then choose a representative submission set with useful date coverage.</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Scott's IOOF beneficiary nomination captured; Kristina is nominated for 100%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work activity in Concord West on 10 November 2025 with surrounding travel dates and whether Kristina accompanied Scott still to be confirmed; joint Sydney trip 27 February–1 March 2026 excluded from periods apart.</w:t>
      </w:r>
    </w:p>
    <w:p>
      <w:pPr>
        <w:keepLines w:val="0"/>
        <w:spacing w:after="70"/>
        <w:ind w:left="317" w:hanging="259"/>
      </w:pPr>
      <w:r>
        <w:rPr>
          <w:rFonts w:ascii="Aptos" w:hAnsi="Aptos"/>
          <w:b/>
          <w:color w:val="1A703D"/>
          <w:sz w:val="19"/>
        </w:rPr>
        <w:t xml:space="preserve">DONE  </w:t>
      </w:r>
      <w:r>
        <w:rPr>
          <w:rFonts w:ascii="Aptos" w:hAnsi="Aptos"/>
          <w:sz w:val="20"/>
        </w:rPr>
        <w:t>Mum's witness statement draft received and reviewed; corrections and signing remain.</w:t>
      </w:r>
    </w:p>
    <w:p>
      <w:pPr>
        <w:keepLines w:val="0"/>
        <w:spacing w:after="70"/>
        <w:ind w:left="317" w:hanging="259"/>
      </w:pPr>
      <w:r>
        <w:rPr>
          <w:rFonts w:ascii="Aptos" w:hAnsi="Aptos"/>
          <w:b/>
          <w:color w:val="1A703D"/>
          <w:sz w:val="19"/>
        </w:rPr>
        <w:t xml:space="preserve">DONE  </w:t>
      </w:r>
      <w:r>
        <w:rPr>
          <w:rFonts w:ascii="Aptos" w:hAnsi="Aptos"/>
          <w:sz w:val="20"/>
        </w:rPr>
        <w:t>Eighteen curated relationship photos exported from Photos for the timeline, covering August 2025 to July 2026.</w:t>
      </w:r>
    </w:p>
    <w:p>
      <w:pPr>
        <w:keepLines w:val="0"/>
        <w:spacing w:after="70"/>
        <w:ind w:left="317" w:hanging="259"/>
      </w:pPr>
      <w:r>
        <w:rPr>
          <w:rFonts w:ascii="Aptos" w:hAnsi="Aptos"/>
          <w:b/>
          <w:color w:val="1A703D"/>
          <w:sz w:val="19"/>
        </w:rPr>
        <w:t xml:space="preserve">DONE  </w:t>
      </w:r>
      <w:r>
        <w:rPr>
          <w:rFonts w:ascii="Aptos" w:hAnsi="Aptos"/>
          <w:sz w:val="20"/>
        </w:rPr>
        <w:t>Three ordinary Messages screenshots gathered locally for the Bali separation, covering 6–8 October 2025. They have not yet been uploaded to Google Drive.</w:t>
      </w:r>
    </w:p>
    <w:p>
      <w:pPr>
        <w:pStyle w:val="Heading1"/>
      </w:pPr>
      <w:r>
        <w:rPr>
          <w:rFonts w:ascii="Aptos" w:hAnsi="Aptos"/>
          <w:sz w:val="30"/>
        </w:rPr>
        <w:t>Visa applicant's identity</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9C4800"/>
          <w:sz w:val="19"/>
        </w:rPr>
        <w:t xml:space="preserve">TO DO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9C4800"/>
          <w:sz w:val="19"/>
        </w:rPr>
        <w:t xml:space="preserve">TO DO  </w:t>
      </w:r>
      <w:r>
        <w:rPr>
          <w:rFonts w:ascii="Aptos" w:hAnsi="Aptos"/>
          <w:sz w:val="20"/>
        </w:rPr>
        <w:t>Subclass 820 Grant Letter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(original agency wording says “729”; confirm this correction with Affinity)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Evidence of joint ownership or real estate or other major assets (e.g. cars, appliances) and any joint liabilities (loans, mortgages, insurance) - that have been acquired or taken out since Sep 2025 if applicable — </w:t>
      </w:r>
      <w:r>
        <w:rPr>
          <w:rFonts w:ascii="Aptos" w:hAnsi="Aptos"/>
          <w:b/>
          <w:sz w:val="20"/>
        </w:rPr>
        <w:t>PARTIAL: car purchase, insurance and registration-related evidence gathered. The car was purchased before September 2025 and is legally in Scott's name, so confirm with Affinity whether it should be included as contextual household evidence.</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9C4800"/>
          <w:sz w:val="19"/>
        </w:rPr>
        <w:t xml:space="preserve">TO DO  </w:t>
      </w:r>
      <w:r>
        <w:rPr>
          <w:rFonts w:ascii="Aptos" w:hAnsi="Aptos"/>
          <w:sz w:val="20"/>
        </w:rPr>
        <w:t>Confirm whether any genuinely joint asset or liability was acquired from 24 September 2025 onward. If none, record that the category is not applicable rather than overstating sole-name evidence.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Legal commitments that you and your partner have undertaken as a couple — </w:t>
      </w:r>
      <w:r>
        <w:rPr>
          <w:rFonts w:ascii="Aptos" w:hAnsi="Aptos"/>
          <w:b/>
          <w:sz w:val="20"/>
        </w:rPr>
        <w:t>PARTIAL: joint leases and Scott's IOOF beneficiary nomination gathered; Kristina's beneficiary nomination remains.</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9C4800"/>
          <w:sz w:val="19"/>
        </w:rPr>
        <w:t xml:space="preserve">TO DO  </w:t>
      </w:r>
      <w:r>
        <w:rPr>
          <w:rFonts w:ascii="Aptos" w:hAnsi="Aptos"/>
          <w:sz w:val="20"/>
        </w:rPr>
        <w:t>Gas — confirm whether not applicable.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9C4800"/>
          <w:sz w:val="19"/>
        </w:rPr>
        <w:t xml:space="preserve">TO DO  </w:t>
      </w:r>
      <w:r>
        <w:rPr>
          <w:rFonts w:ascii="Aptos" w:hAnsi="Aptos"/>
          <w:sz w:val="20"/>
        </w:rPr>
        <w:t>Terms of your wills</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18 photos exported and placed into a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9C4800"/>
          <w:sz w:val="19"/>
        </w:rPr>
        <w:t xml:space="preserve">TO DO  </w:t>
      </w:r>
      <w:r>
        <w:rPr>
          <w:rFonts w:ascii="Aptos" w:hAnsi="Aptos"/>
          <w:sz w:val="20"/>
        </w:rPr>
        <w:t>Add recent photos for August to October 2026 and, if available, fill the March to May 2026 gap so the final set better matches the agency's suggestion of two to three photos every two months.</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9C4800"/>
          <w:sz w:val="19"/>
        </w:rPr>
        <w:t xml:space="preserve">TO DO  </w:t>
      </w:r>
      <w:r>
        <w:rPr>
          <w:rFonts w:ascii="Aptos" w:hAnsi="Aptos"/>
          <w:sz w:val="20"/>
        </w:rPr>
        <w:t>Scott's passport</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pStyle w:val="Heading2"/>
      </w:pPr>
      <w:r>
        <w:rPr>
          <w:rFonts w:ascii="Aptos" w:hAnsi="Aptos"/>
          <w:sz w:val="24"/>
        </w:rPr>
        <w:t>Scott's review required now</w:t>
      </w:r>
    </w:p>
    <w:p>
      <w:r>
        <w:rPr>
          <w:rFonts w:ascii="Aptos" w:hAnsi="Aptos"/>
          <w:sz w:val="20"/>
        </w:rPr>
        <w:t>These questions are intended to replace vague wording with facts Scott can personally confirm. Do not state a fact as certain until it is confirmed here or supported by evidence.</w:t>
      </w:r>
    </w:p>
    <w:p>
      <w:pPr>
        <w:keepLines w:val="0"/>
        <w:spacing w:after="70"/>
        <w:ind w:left="317" w:hanging="259"/>
      </w:pPr>
      <w:r>
        <w:rPr>
          <w:rFonts w:ascii="Aptos" w:hAnsi="Aptos"/>
          <w:b/>
          <w:color w:val="9C4800"/>
          <w:sz w:val="19"/>
        </w:rPr>
        <w:t xml:space="preserve">TO DO  </w:t>
      </w:r>
      <w:r>
        <w:rPr>
          <w:rFonts w:ascii="Aptos" w:hAnsi="Aptos"/>
          <w:b/>
          <w:sz w:val="20"/>
        </w:rPr>
        <w:t>Kristina's superannuation beneficiary nomination</w:t>
      </w:r>
      <w:r>
        <w:rPr>
          <w:rFonts w:ascii="Aptos" w:hAnsi="Aptos"/>
          <w:sz w:val="20"/>
        </w:rPr>
        <w:t xml:space="preserve"> — confirm whether Scott has personally seen the nomination. If yes, record the fund, nomination type and percentage if shown. If not, remove the claim from the statement until evidence is obtained.</w:t>
      </w:r>
    </w:p>
    <w:p>
      <w:pPr>
        <w:keepLines w:val="0"/>
        <w:spacing w:after="70"/>
        <w:ind w:left="317" w:hanging="259"/>
      </w:pPr>
      <w:r>
        <w:rPr>
          <w:rFonts w:ascii="Aptos" w:hAnsi="Aptos"/>
          <w:b/>
          <w:color w:val="9C4800"/>
          <w:sz w:val="19"/>
        </w:rPr>
        <w:t xml:space="preserve">TO DO  </w:t>
      </w:r>
      <w:r>
        <w:rPr>
          <w:rFonts w:ascii="Aptos" w:hAnsi="Aptos"/>
          <w:b/>
          <w:sz w:val="20"/>
        </w:rPr>
        <w:t>Bali contact</w:t>
      </w:r>
      <w:r>
        <w:rPr>
          <w:rFonts w:ascii="Aptos" w:hAnsi="Aptos"/>
          <w:sz w:val="20"/>
        </w:rPr>
        <w:t xml:space="preserve"> — confirm whether messages were exchanged every day and approximately how many FaceTime or phone calls occurred. Replace “as I recall” and “a few times” with the confirmed wording. Three message screenshots from 6–8 October 2025 are available locally.</w:t>
      </w:r>
    </w:p>
    <w:p>
      <w:pPr>
        <w:keepLines w:val="0"/>
        <w:spacing w:after="70"/>
        <w:ind w:left="317" w:hanging="259"/>
      </w:pPr>
      <w:r>
        <w:rPr>
          <w:rFonts w:ascii="Aptos" w:hAnsi="Aptos"/>
          <w:b/>
          <w:color w:val="9C4800"/>
          <w:sz w:val="19"/>
        </w:rPr>
        <w:t xml:space="preserve">TO DO  </w:t>
      </w:r>
      <w:r>
        <w:rPr>
          <w:rFonts w:ascii="Aptos" w:hAnsi="Aptos"/>
          <w:b/>
          <w:sz w:val="20"/>
        </w:rPr>
        <w:t>Other periods apart</w:t>
      </w:r>
      <w:r>
        <w:rPr>
          <w:rFonts w:ascii="Aptos" w:hAnsi="Aptos"/>
          <w:sz w:val="20"/>
        </w:rPr>
        <w:t xml:space="preserve"> — definite solo work travel is confirmed for Sydney from 11 to 14 May 2026. Confirm how contact was maintained on that trip. Also give approximate dates, number of nights, who travelled, who remained home and how contact was maintained for the brother's house move, birthdays, each TAFE excursion and Sydney Bats trip. A work activity places Scott in Concord West on 10 November 2025; confirm the surrounding travel dates and whether Kristina accompanied him.</w:t>
      </w:r>
    </w:p>
    <w:p>
      <w:pPr>
        <w:keepLines w:val="0"/>
        <w:spacing w:after="70"/>
        <w:ind w:left="317" w:hanging="259"/>
      </w:pPr>
      <w:r>
        <w:rPr>
          <w:rFonts w:ascii="Aptos" w:hAnsi="Aptos"/>
          <w:b/>
          <w:color w:val="9C4800"/>
          <w:sz w:val="19"/>
        </w:rPr>
        <w:t xml:space="preserve">TO DO  </w:t>
      </w:r>
      <w:r>
        <w:rPr>
          <w:rFonts w:ascii="Aptos" w:hAnsi="Aptos"/>
          <w:b/>
          <w:sz w:val="20"/>
        </w:rPr>
        <w:t>Sanctuary work and income</w:t>
      </w:r>
      <w:r>
        <w:rPr>
          <w:rFonts w:ascii="Aptos" w:hAnsi="Aptos"/>
          <w:sz w:val="20"/>
        </w:rPr>
        <w:t xml:space="preserve"> — confirm Kristina's role title, exact first shift date if known, and whether her first pay has already been deposited into joint 2Up or this is only the intended arrangement.</w:t>
      </w:r>
    </w:p>
    <w:p>
      <w:pPr>
        <w:keepLines w:val="0"/>
        <w:spacing w:after="70"/>
        <w:ind w:left="317" w:hanging="259"/>
      </w:pPr>
      <w:r>
        <w:rPr>
          <w:rFonts w:ascii="Aptos" w:hAnsi="Aptos"/>
          <w:b/>
          <w:color w:val="9C4800"/>
          <w:sz w:val="19"/>
        </w:rPr>
        <w:t xml:space="preserve">TO DO  </w:t>
      </w:r>
      <w:r>
        <w:rPr>
          <w:rFonts w:ascii="Aptos" w:hAnsi="Aptos"/>
          <w:b/>
          <w:sz w:val="20"/>
        </w:rPr>
        <w:t>Lease extension</w:t>
      </w:r>
      <w:r>
        <w:rPr>
          <w:rFonts w:ascii="Aptos" w:hAnsi="Aptos"/>
          <w:sz w:val="20"/>
        </w:rPr>
        <w:t xml:space="preserve"> — confirm the renewal period is 27 July 2026 to 25 January 2027.</w:t>
      </w:r>
    </w:p>
    <w:p>
      <w:pPr>
        <w:keepLines w:val="0"/>
        <w:spacing w:after="70"/>
        <w:ind w:left="317" w:hanging="259"/>
      </w:pPr>
      <w:r>
        <w:rPr>
          <w:rFonts w:ascii="Aptos" w:hAnsi="Aptos"/>
          <w:b/>
          <w:color w:val="9C4800"/>
          <w:sz w:val="19"/>
        </w:rPr>
        <w:t xml:space="preserve">TO DO  </w:t>
      </w:r>
      <w:r>
        <w:rPr>
          <w:rFonts w:ascii="Aptos" w:hAnsi="Aptos"/>
          <w:b/>
          <w:sz w:val="20"/>
        </w:rPr>
        <w:t>Scott's work</w:t>
      </w:r>
      <w:r>
        <w:rPr>
          <w:rFonts w:ascii="Aptos" w:hAnsi="Aptos"/>
          <w:sz w:val="20"/>
        </w:rPr>
        <w:t xml:space="preserve"> — confirm “Web Developer” remains the correct occupation and whether the October 2024 start date should be stated more precisely.</w:t>
      </w:r>
    </w:p>
    <w:p>
      <w:pPr>
        <w:keepLines w:val="0"/>
        <w:spacing w:after="70"/>
        <w:ind w:left="317" w:hanging="259"/>
      </w:pPr>
      <w:r>
        <w:rPr>
          <w:rFonts w:ascii="Aptos" w:hAnsi="Aptos"/>
          <w:b/>
          <w:color w:val="9C4800"/>
          <w:sz w:val="19"/>
        </w:rPr>
        <w:t xml:space="preserve">TO DO  </w:t>
      </w:r>
      <w:r>
        <w:rPr>
          <w:rFonts w:ascii="Aptos" w:hAnsi="Aptos"/>
          <w:b/>
          <w:sz w:val="20"/>
        </w:rPr>
        <w:t>Bereavement timing</w:t>
      </w:r>
      <w:r>
        <w:rPr>
          <w:rFonts w:ascii="Aptos" w:hAnsi="Aptos"/>
          <w:sz w:val="20"/>
        </w:rPr>
        <w:t xml:space="preserve"> — decide whether to state Kristina's father's date of death or keep the timing general. No exact date is needed unless Scott wants it included.</w:t>
      </w:r>
    </w:p>
    <w:p>
      <w:pPr>
        <w:keepLines w:val="0"/>
        <w:spacing w:after="70"/>
        <w:ind w:left="317" w:hanging="259"/>
      </w:pPr>
      <w:r>
        <w:rPr>
          <w:rFonts w:ascii="Aptos" w:hAnsi="Aptos"/>
          <w:b/>
          <w:color w:val="9C4800"/>
          <w:sz w:val="19"/>
        </w:rPr>
        <w:t xml:space="preserve">TO DO  </w:t>
      </w:r>
      <w:r>
        <w:rPr>
          <w:rFonts w:ascii="Aptos" w:hAnsi="Aptos"/>
          <w:b/>
          <w:sz w:val="20"/>
        </w:rPr>
        <w:t>Final voice and accuracy review</w:t>
      </w:r>
      <w:r>
        <w:rPr>
          <w:rFonts w:ascii="Aptos" w:hAnsi="Aptos"/>
          <w:sz w:val="20"/>
        </w:rPr>
        <w:t xml:space="preserve"> — check that the draft sounds like Scott and is accurate, especially the bereavement, finances, living arrangements and future-plans sections. Update the cutoff date, then send it to Affinity and arrange signing only after the content is final.</w:t>
      </w:r>
    </w:p>
    <w:p>
      <w:pPr>
        <w:pStyle w:val="Heading2"/>
      </w:pPr>
      <w:r>
        <w:rPr>
          <w:rFonts w:ascii="Aptos" w:hAnsi="Aptos"/>
          <w:sz w:val="24"/>
        </w:rPr>
        <w:t>Resolved statement points</w:t>
      </w:r>
    </w:p>
    <w:p>
      <w:pPr>
        <w:keepLines w:val="0"/>
        <w:spacing w:after="70"/>
        <w:ind w:left="317" w:hanging="259"/>
      </w:pPr>
      <w:r>
        <w:rPr>
          <w:rFonts w:ascii="Aptos" w:hAnsi="Aptos"/>
          <w:b/>
          <w:color w:val="1A703D"/>
          <w:sz w:val="19"/>
        </w:rPr>
        <w:t xml:space="preserve">DONE  </w:t>
      </w:r>
      <w:r>
        <w:rPr>
          <w:rFonts w:ascii="Aptos" w:hAnsi="Aptos"/>
          <w:sz w:val="20"/>
        </w:rPr>
        <w:t>School friend's wedding — Photos metadata confirms 15 August 2025 in Buccan. This was before the 820 grant date, so it remains outside the updated statement. The couple's names are only needed if you choose to add it as earlier social context.</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1A703D"/>
          <w:sz w:val="19"/>
        </w:rPr>
        <w:t xml:space="preserve">DONE  </w:t>
      </w:r>
      <w:r>
        <w:rPr>
          <w:rFonts w:ascii="Aptos" w:hAnsi="Aptos"/>
          <w:sz w:val="20"/>
        </w:rPr>
        <w:t>Bali travel arrangements — Scott and Kristina drove to the Gold Coast together and left the car at Scott's mum's house. Kristina travelled alone; Scott remained in Australia. A dog sitter was arranged. Add these details only where they improve the account.</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9C4800"/>
          <w:sz w:val="19"/>
        </w:rPr>
        <w:t xml:space="preserve">TO DO  </w:t>
      </w:r>
      <w:r>
        <w:rPr>
          <w:rFonts w:ascii="Aptos" w:hAnsi="Aptos"/>
          <w:sz w:val="20"/>
        </w:rPr>
        <w:t>Contact during separation — three dated Bali Messages screenshots from 6–8 October 2025 are gathered locally. Uploading these private screenshots to the Drive Evidence folder remains pending Scott's explicit approval. Add dated evidence from other periods apart if available.</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9C4800"/>
          <w:sz w:val="19"/>
        </w:rPr>
        <w:t xml:space="preserve">TO DO  </w:t>
      </w:r>
      <w:r>
        <w:rPr>
          <w:rFonts w:ascii="Aptos" w:hAnsi="Aptos"/>
          <w:sz w:val="20"/>
        </w:rPr>
        <w:t>Legal commitments — Scott's IOOF nomination is gathered and shows Kristina at 100% under a binding non-lapsing nomination. Locate Kristina's nomination naming Scott and identify any other relevant commitments, if applicable.</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9C4800"/>
          <w:sz w:val="19"/>
        </w:rPr>
        <w:t xml:space="preserve">TO DO  </w:t>
      </w:r>
      <w:r>
        <w:rPr>
          <w:rFonts w:ascii="Aptos" w:hAnsi="Aptos"/>
          <w:sz w:val="20"/>
        </w:rPr>
        <w:t>Urunga lease — if precise historic tenancy coverage is needed, clarify the scan’s ticked six-month term versus its written end date of 10 February 2025, and any continuation. The commencement date is confirmed as 11 November 2024.</w:t>
      </w:r>
    </w:p>
    <w:p>
      <w:pPr>
        <w:keepLines w:val="0"/>
        <w:spacing w:after="70"/>
        <w:ind w:left="317" w:hanging="259"/>
      </w:pPr>
      <w:r>
        <w:rPr>
          <w:rFonts w:ascii="Aptos" w:hAnsi="Aptos"/>
          <w:b/>
          <w:color w:val="9C4800"/>
          <w:sz w:val="19"/>
        </w:rPr>
        <w:t xml:space="preserve">TO DO  </w:t>
      </w:r>
      <w:r>
        <w:rPr>
          <w:rFonts w:ascii="Aptos" w:hAnsi="Aptos"/>
          <w:sz w:val="20"/>
        </w:rPr>
        <w:t>Agency wording — confirm the “Subclass 729” reference means 820 and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Wills — establish whether relevant existing wills are available; this is not a task to create new wills.</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Photo timeline review and gaps</w:t>
      </w:r>
    </w:p>
    <w:p>
      <w:r>
        <w:rPr>
          <w:rFonts w:ascii="Aptos" w:hAnsi="Aptos"/>
          <w:sz w:val="20"/>
        </w:rPr>
        <w:t>The current draft contains 18 photos across 10 dates. Coverage is strongest around the December 2025 Bulgaria trip and is thinner for ordinary life in Australia.</w:t>
      </w:r>
    </w:p>
    <w:p>
      <w:pPr>
        <w:keepLines w:val="0"/>
        <w:spacing w:after="70"/>
        <w:ind w:left="317" w:hanging="259"/>
      </w:pPr>
      <w:r>
        <w:rPr>
          <w:rFonts w:ascii="Aptos" w:hAnsi="Aptos"/>
          <w:b/>
          <w:color w:val="9C4800"/>
          <w:sz w:val="19"/>
        </w:rPr>
        <w:t xml:space="preserve">TO DO  </w:t>
      </w:r>
      <w:r>
        <w:rPr>
          <w:rFonts w:ascii="Aptos" w:hAnsi="Aptos"/>
          <w:b/>
          <w:sz w:val="20"/>
        </w:rPr>
        <w:t>Highest priority: August–October 2026</w:t>
      </w:r>
      <w:r>
        <w:rPr>
          <w:rFonts w:ascii="Aptos" w:hAnsi="Aptos"/>
          <w:sz w:val="20"/>
        </w:rPr>
        <w:t xml:space="preserve"> — add two or three recent photos showing the relationship continuing to the current date.</w:t>
      </w:r>
    </w:p>
    <w:p>
      <w:pPr>
        <w:keepLines w:val="0"/>
        <w:spacing w:after="70"/>
        <w:ind w:left="317" w:hanging="259"/>
      </w:pPr>
      <w:r>
        <w:rPr>
          <w:rFonts w:ascii="Aptos" w:hAnsi="Aptos"/>
          <w:b/>
          <w:color w:val="9C4800"/>
          <w:sz w:val="19"/>
        </w:rPr>
        <w:t xml:space="preserve">TO DO  </w:t>
      </w:r>
      <w:r>
        <w:rPr>
          <w:rFonts w:ascii="Aptos" w:hAnsi="Aptos"/>
          <w:b/>
          <w:sz w:val="20"/>
        </w:rPr>
        <w:t>March–May 2026 gap</w:t>
      </w:r>
      <w:r>
        <w:rPr>
          <w:rFonts w:ascii="Aptos" w:hAnsi="Aptos"/>
          <w:sz w:val="20"/>
        </w:rPr>
        <w:t xml:space="preserve"> — add two or three photos if available.</w:t>
      </w:r>
    </w:p>
    <w:p>
      <w:pPr>
        <w:keepLines w:val="0"/>
        <w:spacing w:after="70"/>
        <w:ind w:left="317" w:hanging="259"/>
      </w:pPr>
      <w:r>
        <w:rPr>
          <w:rFonts w:ascii="Aptos" w:hAnsi="Aptos"/>
          <w:b/>
          <w:color w:val="9C4800"/>
          <w:sz w:val="19"/>
        </w:rPr>
        <w:t xml:space="preserve">TO DO  </w:t>
      </w:r>
      <w:r>
        <w:rPr>
          <w:rFonts w:ascii="Aptos" w:hAnsi="Aptos"/>
          <w:b/>
          <w:sz w:val="20"/>
        </w:rPr>
        <w:t>September–November 2025</w:t>
      </w:r>
      <w:r>
        <w:rPr>
          <w:rFonts w:ascii="Aptos" w:hAnsi="Aptos"/>
          <w:sz w:val="20"/>
        </w:rPr>
        <w:t xml:space="preserve"> — add one or two photos, ideally after Kristina returned from Bali.</w:t>
      </w:r>
    </w:p>
    <w:p>
      <w:pPr>
        <w:keepLines w:val="0"/>
        <w:spacing w:after="70"/>
        <w:ind w:left="317" w:hanging="259"/>
      </w:pPr>
      <w:r>
        <w:rPr>
          <w:rFonts w:ascii="Aptos" w:hAnsi="Aptos"/>
          <w:b/>
          <w:color w:val="9C4800"/>
          <w:sz w:val="19"/>
        </w:rPr>
        <w:t xml:space="preserve">TO DO  </w:t>
      </w:r>
      <w:r>
        <w:rPr>
          <w:rFonts w:ascii="Aptos" w:hAnsi="Aptos"/>
          <w:b/>
          <w:sz w:val="20"/>
        </w:rPr>
        <w:t>Ordinary shared life</w:t>
      </w:r>
      <w:r>
        <w:rPr>
          <w:rFonts w:ascii="Aptos" w:hAnsi="Aptos"/>
          <w:sz w:val="20"/>
        </w:rPr>
        <w:t xml:space="preserve"> — add one or two photos at home, walking or caring for the dog, cooking, or doing everyday activities together.</w:t>
      </w:r>
    </w:p>
    <w:p>
      <w:pPr>
        <w:keepLines w:val="0"/>
        <w:spacing w:after="70"/>
        <w:ind w:left="317" w:hanging="259"/>
      </w:pPr>
      <w:r>
        <w:rPr>
          <w:rFonts w:ascii="Aptos" w:hAnsi="Aptos"/>
          <w:b/>
          <w:color w:val="9C4800"/>
          <w:sz w:val="19"/>
        </w:rPr>
        <w:t xml:space="preserve">TO DO  </w:t>
      </w:r>
      <w:r>
        <w:rPr>
          <w:rFonts w:ascii="Aptos" w:hAnsi="Aptos"/>
          <w:b/>
          <w:sz w:val="20"/>
        </w:rPr>
        <w:t>Australian family and friends</w:t>
      </w:r>
      <w:r>
        <w:rPr>
          <w:rFonts w:ascii="Aptos" w:hAnsi="Aptos"/>
          <w:sz w:val="20"/>
        </w:rPr>
        <w:t xml:space="preserve"> — add one or two photos from social occasions in Australia if available.</w:t>
      </w:r>
    </w:p>
    <w:p>
      <w:pPr>
        <w:keepLines w:val="0"/>
        <w:spacing w:after="70"/>
        <w:ind w:left="317" w:hanging="259"/>
      </w:pPr>
      <w:r>
        <w:rPr>
          <w:rFonts w:ascii="Aptos" w:hAnsi="Aptos"/>
          <w:b/>
          <w:color w:val="9C4800"/>
          <w:sz w:val="19"/>
        </w:rPr>
        <w:t xml:space="preserve">TO DO  </w:t>
      </w:r>
      <w:r>
        <w:rPr>
          <w:rFonts w:ascii="Aptos" w:hAnsi="Aptos"/>
          <w:b/>
          <w:sz w:val="20"/>
        </w:rPr>
        <w:t>Milestones</w:t>
      </w:r>
      <w:r>
        <w:rPr>
          <w:rFonts w:ascii="Aptos" w:hAnsi="Aptos"/>
          <w:sz w:val="20"/>
        </w:rPr>
        <w:t xml:space="preserve"> — consider one photo from TAFE completion, sanctuary work or volunteering if it naturally includes both partners or shows mutual support.</w:t>
      </w:r>
    </w:p>
    <w:p>
      <w:pPr>
        <w:keepLines w:val="0"/>
        <w:spacing w:after="70"/>
        <w:ind w:left="317" w:hanging="259"/>
      </w:pPr>
      <w:r>
        <w:rPr>
          <w:rFonts w:ascii="Aptos" w:hAnsi="Aptos"/>
          <w:b/>
          <w:color w:val="9C4800"/>
          <w:sz w:val="19"/>
        </w:rPr>
        <w:t xml:space="preserve">TO DO  </w:t>
      </w:r>
      <w:r>
        <w:rPr>
          <w:rFonts w:ascii="Aptos" w:hAnsi="Aptos"/>
          <w:sz w:val="20"/>
        </w:rPr>
        <w:t>Ask Kristina for approximately 8–12 candidate photos, then select 6–8 additions. Prioritise missing periods and settings rather than adding more Christmas duplicates or near-identical selfies.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The form ticks “6 months” but writes an end date of 10 February 2025. If Affinity needs precise historic tenancy coverage, clarify this inconsistency and any continuation; it does not alter the verified commencement date. The scan alone does not establish the actual move-out date.</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