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items — focus here</w:t>
      </w:r>
    </w:p>
    <w:p>
      <w:r>
        <w:rPr>
          <w:rFonts w:ascii="Aptos" w:hAnsi="Aptos"/>
          <w:sz w:val="20"/>
        </w:rPr>
        <w:t>This section collects every unresolved action in one place. Work through the first group first; the later groups are supporting items or questions for Affinity.</w:t>
      </w:r>
    </w:p>
    <w:p>
      <w:pPr>
        <w:pStyle w:val="Heading2"/>
      </w:pPr>
      <w:r>
        <w:rPr>
          <w:rFonts w:ascii="Aptos" w:hAnsi="Aptos"/>
          <w:sz w:val="24"/>
        </w:rPr>
        <w:t>Priority documents to finish</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Kristina completed the supporting attachment in Drive on 18 October 2026. A reviewed Word and PDF version has been uploaded. Review the remaining main-PDF facts and the two attachment questions noted below, obtain Affinity's review, then sign and date the final main form.</w:t>
      </w:r>
    </w:p>
    <w:p>
      <w:pPr>
        <w:keepLines w:val="0"/>
        <w:spacing w:after="70"/>
        <w:ind w:left="706" w:hanging="259"/>
      </w:pPr>
      <w:r>
        <w:rPr>
          <w:rFonts w:ascii="Aptos" w:hAnsi="Aptos"/>
          <w:b/>
          <w:color w:val="9C4800"/>
          <w:sz w:val="19"/>
        </w:rPr>
        <w:t xml:space="preserve">TO DO  </w:t>
      </w:r>
      <w:r>
        <w:rPr>
          <w:rFonts w:ascii="Aptos" w:hAnsi="Aptos"/>
          <w:sz w:val="20"/>
        </w:rPr>
        <w:t>Confirm with Affinity whether the 21 June 2024–30 September 2026 period should remain one “not employed; studying and volunteering” entry or list material volunteer periods separately.</w:t>
      </w:r>
    </w:p>
    <w:p>
      <w:pPr>
        <w:keepLines w:val="0"/>
        <w:spacing w:after="70"/>
        <w:ind w:left="706" w:hanging="259"/>
      </w:pPr>
      <w:r>
        <w:rPr>
          <w:rFonts w:ascii="Aptos" w:hAnsi="Aptos"/>
          <w:b/>
          <w:color w:val="9C4800"/>
          <w:sz w:val="19"/>
        </w:rPr>
        <w:t xml:space="preserve">TO DO  </w:t>
      </w:r>
      <w:r>
        <w:rPr>
          <w:rFonts w:ascii="Aptos" w:hAnsi="Aptos"/>
          <w:sz w:val="20"/>
        </w:rPr>
        <w:t>Confirm how Affinity wants the onshore subclass 820 visa shown in the attachment's arrival/departure columns; the current row shows no arrival date and “current” as departure.</w:t>
      </w:r>
    </w:p>
    <w:p>
      <w:pPr>
        <w:keepLines w:val="0"/>
        <w:spacing w:after="70"/>
        <w:ind w:left="317" w:hanging="259"/>
      </w:pPr>
      <w:r>
        <w:rPr>
          <w:rFonts w:ascii="Aptos" w:hAnsi="Aptos"/>
          <w:b/>
          <w:color w:val="9C4800"/>
          <w:sz w:val="19"/>
          <w:highlight w:val="yellow"/>
        </w:rPr>
        <w:t xml:space="preserve">TO DO  </w:t>
      </w:r>
      <w:r>
        <w:rPr>
          <w:rFonts w:ascii="Aptos" w:hAnsi="Aptos"/>
          <w:b/>
          <w:sz w:val="20"/>
        </w:rPr>
        <w:t>[P1] Mum's witness statement</w:t>
      </w:r>
      <w:r>
        <w:rPr>
          <w:rFonts w:ascii="Aptos" w:hAnsi="Aptos"/>
          <w:sz w:val="20"/>
        </w:rPr>
        <w:t xml:space="preserve"> — the corrected editable Word draft and PDF were emailed to Mum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Jaya's witness statement</w:t>
      </w:r>
      <w:r>
        <w:rPr>
          <w:rFonts w:ascii="Aptos" w:hAnsi="Aptos"/>
          <w:sz w:val="20"/>
        </w:rPr>
        <w:t xml:space="preserve"> — the editable draft and the agency's blank template were emailed to Jaya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Scott's relationship statement</w:t>
      </w:r>
      <w:r>
        <w:rPr>
          <w:rFonts w:ascii="Aptos" w:hAnsi="Aptos"/>
          <w:sz w:val="20"/>
        </w:rPr>
        <w:t xml:space="preserve"> — complete the final voice and accuracy review, update any remaining facts and the statement date, obtain Affinity's review, then arrange signing.</w:t>
      </w:r>
    </w:p>
    <w:p>
      <w:pPr>
        <w:keepLines w:val="0"/>
        <w:spacing w:after="70"/>
        <w:ind w:left="317" w:hanging="259"/>
      </w:pPr>
      <w:r>
        <w:rPr>
          <w:rFonts w:ascii="Aptos" w:hAnsi="Aptos"/>
          <w:b/>
          <w:color w:val="1A703D"/>
          <w:sz w:val="19"/>
        </w:rPr>
        <w:t xml:space="preserve">DONE  </w:t>
      </w:r>
      <w:r>
        <w:rPr>
          <w:rFonts w:ascii="Aptos" w:hAnsi="Aptos"/>
          <w:b/>
          <w:sz w:val="20"/>
        </w:rPr>
        <w:t>[P1] Shared-address correspondence</w:t>
      </w:r>
      <w:r>
        <w:rPr>
          <w:rFonts w:ascii="Aptos" w:hAnsi="Aptos"/>
          <w:sz w:val="20"/>
        </w:rPr>
        <w:t xml:space="preserve"> — locate joint correspondence, or separate letters for Scott and Kristina showing the same current address. - none that I know of, marked as complete</w:t>
      </w:r>
    </w:p>
    <w:p>
      <w:pPr>
        <w:keepLines w:val="0"/>
        <w:spacing w:after="70"/>
        <w:ind w:left="317" w:hanging="259"/>
      </w:pPr>
      <w:r>
        <w:rPr>
          <w:rFonts w:ascii="Aptos" w:hAnsi="Aptos"/>
          <w:b/>
          <w:color w:val="9C4800"/>
          <w:sz w:val="19"/>
          <w:highlight w:val="yellow"/>
        </w:rPr>
        <w:t xml:space="preserve">TO DO  </w:t>
      </w:r>
      <w:r>
        <w:rPr>
          <w:rFonts w:ascii="Aptos" w:hAnsi="Aptos"/>
          <w:b/>
          <w:sz w:val="20"/>
        </w:rPr>
        <w:t>[P1] Evidence filing and submission selection</w:t>
      </w:r>
      <w:r>
        <w:rPr>
          <w:rFonts w:ascii="Aptos" w:hAnsi="Aptos"/>
          <w:sz w:val="20"/>
        </w:rPr>
        <w:t xml:space="preserve"> — no core financial or household evidence category is currently missing. Confirm that the renamed bank statements, bills, car insurance and licence files are all in the 801 Drive folder, then choose a representative set with useful date coverage rather than submitting every repetitive statement or bill.</w:t>
      </w:r>
    </w:p>
    <w:p>
      <w:pPr>
        <w:pStyle w:val="Heading2"/>
      </w:pPr>
      <w:r>
        <w:rPr>
          <w:rFonts w:ascii="Aptos" w:hAnsi="Aptos"/>
          <w:sz w:val="24"/>
        </w:rPr>
        <w:t>Evidence to obtain or complete</w:t>
      </w:r>
    </w:p>
    <w:p>
      <w:pPr>
        <w:keepLines w:val="0"/>
        <w:spacing w:after="70"/>
        <w:ind w:left="317" w:hanging="259"/>
      </w:pPr>
      <w:r>
        <w:rPr>
          <w:rFonts w:ascii="Aptos" w:hAnsi="Aptos"/>
          <w:b/>
          <w:color w:val="1A703D"/>
          <w:sz w:val="19"/>
        </w:rPr>
        <w:t xml:space="preserve">DONE  </w:t>
      </w:r>
      <w:r>
        <w:rPr>
          <w:rFonts w:ascii="Aptos" w:hAnsi="Aptos"/>
          <w:b/>
          <w:sz w:val="20"/>
        </w:rPr>
        <w:t>Kristina's Bulgarian national identity card</w:t>
      </w:r>
      <w:r>
        <w:rPr>
          <w:rFonts w:ascii="Aptos" w:hAnsi="Aptos"/>
          <w:sz w:val="20"/>
        </w:rPr>
        <w:t xml:space="preserve"> — the two-page colour PDF containing the front and back has been checked and uploaded to the Drive Evidence folder. The card includes English labels.</w:t>
      </w:r>
    </w:p>
    <w:p>
      <w:pPr>
        <w:keepLines w:val="0"/>
        <w:spacing w:after="70"/>
        <w:ind w:left="317" w:hanging="259"/>
      </w:pPr>
      <w:r>
        <w:rPr>
          <w:rFonts w:ascii="Aptos" w:hAnsi="Aptos"/>
          <w:b/>
          <w:color w:val="1A703D"/>
          <w:sz w:val="19"/>
        </w:rPr>
        <w:t xml:space="preserve">DONE  </w:t>
      </w:r>
      <w:r>
        <w:rPr>
          <w:rFonts w:ascii="Aptos" w:hAnsi="Aptos"/>
          <w:b/>
          <w:sz w:val="20"/>
        </w:rPr>
        <w:t>Bali return-flight evidence</w:t>
      </w:r>
      <w:r>
        <w:rPr>
          <w:rFonts w:ascii="Aptos" w:hAnsi="Aptos"/>
          <w:sz w:val="20"/>
        </w:rPr>
        <w:t xml:space="preserve"> — Kristina's forwarded Jetstar confirmation has been filed in the Travel evidence folder. It records JQ94 departing Bali on 10 October 2025 and arriving at the Gold Coast on 11 October 2025.</w:t>
      </w:r>
    </w:p>
    <w:p>
      <w:pPr>
        <w:keepLines w:val="0"/>
        <w:spacing w:after="70"/>
        <w:ind w:left="317" w:hanging="259"/>
      </w:pPr>
      <w:r>
        <w:rPr>
          <w:rFonts w:ascii="Aptos" w:hAnsi="Aptos"/>
          <w:b/>
          <w:color w:val="1A703D"/>
          <w:sz w:val="19"/>
        </w:rPr>
        <w:t xml:space="preserve">DONE  </w:t>
      </w:r>
      <w:r>
        <w:rPr>
          <w:rFonts w:ascii="Aptos" w:hAnsi="Aptos"/>
          <w:b/>
          <w:sz w:val="20"/>
        </w:rPr>
        <w:t>Relationship photo timeline</w:t>
      </w:r>
      <w:r>
        <w:rPr>
          <w:rFonts w:ascii="Aptos" w:hAnsi="Aptos"/>
          <w:sz w:val="20"/>
        </w:rPr>
        <w:t xml:space="preserve"> — if available, add one or two photos from March–May 2026 and one or two from September–October 2026. If none are useful, ask Affinity whether the present 24-photo timeline is sufficient.</w:t>
      </w:r>
    </w:p>
    <w:p>
      <w:pPr>
        <w:pStyle w:val="Heading2"/>
      </w:pPr>
      <w:r>
        <w:rPr>
          <w:rFonts w:ascii="Aptos" w:hAnsi="Aptos"/>
          <w:sz w:val="24"/>
        </w:rPr>
        <w:t>Questions to send to Affinity</w:t>
      </w:r>
    </w:p>
    <w:p>
      <w:pPr>
        <w:keepLines w:val="0"/>
        <w:spacing w:after="70"/>
        <w:ind w:left="317" w:hanging="259"/>
      </w:pPr>
      <w:r>
        <w:rPr>
          <w:rFonts w:ascii="Aptos" w:hAnsi="Aptos"/>
          <w:b/>
          <w:color w:val="9C4800"/>
          <w:sz w:val="19"/>
        </w:rPr>
        <w:t xml:space="preserve">TO DO  </w:t>
      </w:r>
      <w:r>
        <w:rPr>
          <w:rFonts w:ascii="Aptos" w:hAnsi="Aptos"/>
          <w:sz w:val="20"/>
        </w:rPr>
        <w:t>Confirm whether exact dates and separate contact evidence are needed for the short periods apart involving family events, TAFE excursions and Sydney Bats. Bali contact evidence and the definite 11–14 May 2026 Sydney work trip are already documented.</w:t>
      </w:r>
    </w:p>
    <w:p>
      <w:pPr>
        <w:keepLines w:val="0"/>
        <w:spacing w:after="70"/>
        <w:ind w:left="317" w:hanging="259"/>
      </w:pPr>
      <w:r>
        <w:rPr>
          <w:rFonts w:ascii="Aptos" w:hAnsi="Aptos"/>
          <w:b/>
          <w:color w:val="9C4800"/>
          <w:sz w:val="19"/>
        </w:rPr>
        <w:t xml:space="preserve">TO DO  </w:t>
      </w:r>
      <w:r>
        <w:rPr>
          <w:rFonts w:ascii="Aptos" w:hAnsi="Aptos"/>
          <w:sz w:val="20"/>
        </w:rPr>
        <w:t>Confirm whether Kristina's Bulgarian driver licence is required in addition to her NSW licence.</w:t>
      </w:r>
    </w:p>
    <w:p>
      <w:pPr>
        <w:keepLines w:val="0"/>
        <w:spacing w:after="70"/>
        <w:ind w:left="317" w:hanging="259"/>
      </w:pPr>
      <w:r>
        <w:rPr>
          <w:rFonts w:ascii="Aptos" w:hAnsi="Aptos"/>
          <w:b/>
          <w:color w:val="9C4800"/>
          <w:sz w:val="19"/>
        </w:rPr>
        <w:t xml:space="preserve">TO DO  </w:t>
      </w:r>
      <w:r>
        <w:rPr>
          <w:rFonts w:ascii="Aptos" w:hAnsi="Aptos"/>
          <w:sz w:val="20"/>
        </w:rPr>
        <w:t>Confirm whether the current photo timeline is sufficient if no suitable photos are available for the two remaining date gaps.</w:t>
      </w:r>
    </w:p>
    <w:p>
      <w:pPr>
        <w:pStyle w:val="Heading2"/>
      </w:pPr>
      <w:r>
        <w:rPr>
          <w:rFonts w:ascii="Aptos" w:hAnsi="Aptos"/>
          <w:sz w:val="24"/>
        </w:rPr>
        <w:t>Optional supporting items</w:t>
      </w:r>
    </w:p>
    <w:p>
      <w:pPr>
        <w:keepLines w:val="0"/>
        <w:spacing w:after="70"/>
        <w:ind w:left="317" w:hanging="259"/>
      </w:pPr>
      <w:r>
        <w:rPr>
          <w:rFonts w:ascii="Aptos" w:hAnsi="Aptos"/>
          <w:b/>
          <w:color w:val="1A703D"/>
          <w:sz w:val="19"/>
        </w:rPr>
        <w:t xml:space="preserve">DONE  </w:t>
      </w:r>
      <w:r>
        <w:rPr>
          <w:rFonts w:ascii="Aptos" w:hAnsi="Aptos"/>
          <w:sz w:val="20"/>
        </w:rPr>
        <w:t>Confirm that gas is not applicable at the current home, if correct. -not applicable</w:t>
      </w:r>
    </w:p>
    <w:p>
      <w:pPr>
        <w:keepLines w:val="0"/>
        <w:spacing w:after="70"/>
        <w:ind w:left="317" w:hanging="259"/>
      </w:pPr>
      <w:r>
        <w:rPr>
          <w:rFonts w:ascii="Aptos" w:hAnsi="Aptos"/>
          <w:b/>
          <w:color w:val="1A703D"/>
          <w:sz w:val="19"/>
        </w:rPr>
        <w:t xml:space="preserve">DONE  </w:t>
      </w:r>
      <w:r>
        <w:rPr>
          <w:rFonts w:ascii="Aptos" w:hAnsi="Aptos"/>
          <w:sz w:val="20"/>
        </w:rPr>
        <w:t>Kristina confirmed the Coffs Coast Wildlife Sanctuary role title as Animal Attendant and supplied the main duties in the Form 80 attachment.</w:t>
      </w:r>
    </w:p>
    <w:p>
      <w:pPr>
        <w:keepLines w:val="0"/>
        <w:spacing w:after="70"/>
        <w:ind w:left="317" w:hanging="259"/>
      </w:pPr>
      <w:r>
        <w:rPr>
          <w:rFonts w:ascii="Aptos" w:hAnsi="Aptos"/>
          <w:b/>
          <w:color w:val="1A703D"/>
          <w:sz w:val="19"/>
        </w:rPr>
        <w:t xml:space="preserve">DONE  </w:t>
      </w:r>
      <w:r>
        <w:rPr>
          <w:rFonts w:ascii="Aptos" w:hAnsi="Aptos"/>
          <w:sz w:val="20"/>
        </w:rPr>
        <w:t xml:space="preserve">Add useful Bulgaria accommodation records or trip photos if already available; the joint flight evidence is complete. - have </w:t>
      </w:r>
    </w:p>
    <w:p>
      <w:pPr>
        <w:keepLines w:val="0"/>
        <w:spacing w:after="70"/>
        <w:ind w:left="317" w:hanging="259"/>
      </w:pPr>
      <w:r>
        <w:rPr>
          <w:rFonts w:ascii="Aptos" w:hAnsi="Aptos"/>
          <w:b/>
          <w:color w:val="9C4800"/>
          <w:sz w:val="19"/>
        </w:rPr>
        <w:t xml:space="preserve">TO DO  </w:t>
      </w:r>
      <w:r>
        <w:rPr>
          <w:rFonts w:ascii="Aptos" w:hAnsi="Aptos"/>
          <w:sz w:val="20"/>
        </w:rPr>
        <w:t>Consider course certificates, sanctuary employment evidence, volunteering records or relevant veterinary records only where they strengthen an event already described.</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Superannuation beneficiary evidence gathered for both partners.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was reviewed, corrected and emailed to her in editable Word and PDF formats. Jaya's review draft and the agency template were emailed to her. Confirmation, identity attachments, signing and witnessing remain for both statements.</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keepLines w:val="0"/>
        <w:spacing w:after="70"/>
        <w:ind w:left="317" w:hanging="259"/>
      </w:pPr>
      <w:r>
        <w:rPr>
          <w:rFonts w:ascii="Aptos" w:hAnsi="Aptos"/>
          <w:b/>
          <w:color w:val="1A703D"/>
          <w:sz w:val="19"/>
        </w:rPr>
        <w:t xml:space="preserve">DONE  </w:t>
      </w:r>
      <w:r>
        <w:rPr>
          <w:rFonts w:ascii="Aptos" w:hAnsi="Aptos"/>
          <w:sz w:val="20"/>
        </w:rPr>
        <w:t>Kristina's Form 80 review package prepared and uploaded: fillable PDF draft, editable updated attachment, PDF attachment and consolidated review-items document. Known post-grant address, travel, study and employment details are included; uncertain details are highlighted for confirmation.</w:t>
      </w:r>
    </w:p>
    <w:p>
      <w:pPr>
        <w:keepLines w:val="0"/>
        <w:spacing w:after="70"/>
        <w:ind w:left="317" w:hanging="259"/>
      </w:pPr>
      <w:r>
        <w:rPr>
          <w:rFonts w:ascii="Aptos" w:hAnsi="Aptos"/>
          <w:b/>
          <w:color w:val="1A703D"/>
          <w:sz w:val="19"/>
        </w:rPr>
        <w:t xml:space="preserve">DONE  </w:t>
      </w:r>
      <w:r>
        <w:rPr>
          <w:rFonts w:ascii="Aptos" w:hAnsi="Aptos"/>
          <w:sz w:val="20"/>
        </w:rPr>
        <w:t>Kristina completed the Form 80 attachment in Drive. A reviewed Word and PDF version was uploaded after correcting the Bali arrival date, removing resolved drafting prompts, filling a missing country, correcting obvious typographical errors and removing a template-only row.</w:t>
      </w:r>
    </w:p>
    <w:p>
      <w:pPr>
        <w:keepLines w:val="0"/>
        <w:spacing w:after="70"/>
        <w:ind w:left="317" w:hanging="259"/>
      </w:pPr>
      <w:r>
        <w:rPr>
          <w:rFonts w:ascii="Aptos" w:hAnsi="Aptos"/>
          <w:b/>
          <w:color w:val="1A703D"/>
          <w:sz w:val="19"/>
        </w:rPr>
        <w:t xml:space="preserve">DONE  </w:t>
      </w:r>
      <w:r>
        <w:rPr>
          <w:rFonts w:ascii="Aptos" w:hAnsi="Aptos"/>
          <w:sz w:val="20"/>
        </w:rPr>
        <w:t>Jetstar Bali return confirmation filed: JQ94 departed Denpasar on 10 October 2025 and arrived at the Gold Coast on 11 October 2025.</w:t>
      </w:r>
    </w:p>
    <w:p>
      <w:pPr>
        <w:keepLines w:val="0"/>
        <w:spacing w:after="70"/>
        <w:ind w:left="317" w:hanging="259"/>
      </w:pPr>
      <w:r>
        <w:rPr>
          <w:rFonts w:ascii="Aptos" w:hAnsi="Aptos"/>
          <w:b/>
          <w:color w:val="1A703D"/>
          <w:sz w:val="19"/>
        </w:rPr>
        <w:t xml:space="preserve">DONE  </w:t>
      </w:r>
      <w:r>
        <w:rPr>
          <w:rFonts w:ascii="Aptos" w:hAnsi="Aptos"/>
          <w:sz w:val="20"/>
        </w:rPr>
        <w:t>Kristina's Bulgarian identity card filed: two-page colour PDF with front and back, unencrypted and correctly named with the client reference.</w:t>
      </w:r>
    </w:p>
    <w:p>
      <w:pPr>
        <w:pStyle w:val="Heading1"/>
      </w:pPr>
      <w:r>
        <w:rPr>
          <w:rFonts w:ascii="Aptos" w:hAnsi="Aptos"/>
          <w:sz w:val="30"/>
        </w:rPr>
        <w:t>Visa applicant's identity</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1A703D"/>
          <w:sz w:val="19"/>
        </w:rPr>
        <w:t xml:space="preserve">DONE  </w:t>
      </w:r>
      <w:r>
        <w:rPr>
          <w:rFonts w:ascii="Aptos" w:hAnsi="Aptos"/>
          <w:sz w:val="20"/>
        </w:rPr>
        <w:t>Copy of national card</w:t>
      </w:r>
    </w:p>
    <w:p>
      <w:pPr>
        <w:keepLines w:val="0"/>
        <w:spacing w:after="70"/>
        <w:ind w:left="706" w:hanging="259"/>
      </w:pPr>
      <w:r>
        <w:rPr>
          <w:rFonts w:ascii="Aptos" w:hAnsi="Aptos"/>
          <w:b/>
          <w:color w:val="1A703D"/>
          <w:sz w:val="19"/>
        </w:rPr>
        <w:t xml:space="preserve">DONE  </w:t>
      </w:r>
      <w:r>
        <w:rPr>
          <w:rFonts w:ascii="Aptos" w:hAnsi="Aptos"/>
          <w:sz w:val="20"/>
        </w:rPr>
        <w:t>Kristina Bulgarian national ID — front and back filed in a two-page colour PDF; the card includes English labels.</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1A703D"/>
          <w:sz w:val="19"/>
        </w:rPr>
        <w:t xml:space="preserve">DONE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1A703D"/>
          <w:sz w:val="19"/>
        </w:rPr>
        <w:t xml:space="preserve">DONE  </w:t>
      </w:r>
      <w:r>
        <w:rPr>
          <w:rFonts w:ascii="Aptos" w:hAnsi="Aptos"/>
          <w:sz w:val="20"/>
        </w:rPr>
        <w:t>Subclass 820 Grant Letter — filed locally and in the Google Drive Evidence folder.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 </w:t>
      </w:r>
      <w:r>
        <w:rPr>
          <w:rFonts w:ascii="Aptos" w:hAnsi="Aptos"/>
          <w:b/>
          <w:sz w:val="20"/>
        </w:rPr>
        <w:t>IN REVIEW: Kristina completed the attachment and a reviewed version is uploaded. Main-PDF confirmations, Affinity review and final signature/date remain.</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1A703D"/>
          <w:sz w:val="19"/>
        </w:rPr>
        <w:t xml:space="preserve">DONE  </w:t>
      </w:r>
      <w:r>
        <w:rPr>
          <w:rFonts w:ascii="Aptos" w:hAnsi="Aptos"/>
          <w:sz w:val="20"/>
        </w:rPr>
        <w:t xml:space="preserve">[P1] Legal commitments that you and your partner have undertaken as a couple — </w:t>
      </w:r>
      <w:r>
        <w:rPr>
          <w:rFonts w:ascii="Aptos" w:hAnsi="Aptos"/>
          <w:b/>
          <w:sz w:val="20"/>
        </w:rPr>
        <w:t>GATHERED: joint leases and superannuation beneficiary evidence for both partners are available.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1A703D"/>
          <w:sz w:val="19"/>
        </w:rPr>
        <w:t xml:space="preserve">DONE  </w:t>
      </w:r>
      <w:r>
        <w:rPr>
          <w:rFonts w:ascii="Aptos" w:hAnsi="Aptos"/>
          <w:sz w:val="20"/>
        </w:rPr>
        <w:t xml:space="preserve">[P1] Utility evidence since Sep 2025 — </w:t>
      </w:r>
      <w:r>
        <w:rPr>
          <w:rFonts w:ascii="Aptos" w:hAnsi="Aptos"/>
          <w:b/>
          <w:sz w:val="20"/>
        </w:rPr>
        <w:t>GATHERED. No jointly named utility account was identified; use the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1A703D"/>
          <w:sz w:val="19"/>
        </w:rPr>
        <w:t xml:space="preserve">DONE  </w:t>
      </w:r>
      <w:r>
        <w:rPr>
          <w:rFonts w:ascii="Aptos" w:hAnsi="Aptos"/>
          <w:sz w:val="20"/>
        </w:rPr>
        <w:t xml:space="preserve">[P1] Correspondence addressed to both you and your partner at the same address (letters, mail, etc) — </w:t>
      </w:r>
      <w:r>
        <w:rPr>
          <w:rFonts w:ascii="Aptos" w:hAnsi="Aptos"/>
          <w:b/>
          <w:sz w:val="20"/>
        </w:rPr>
        <w:t>NOT AVAILABLE: Scott confirmed none is known. The joint leases and separate same-address evidence cover the shared residence instead.</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1A703D"/>
          <w:sz w:val="19"/>
        </w:rPr>
        <w:t xml:space="preserve">DONE  </w:t>
      </w:r>
      <w:r>
        <w:rPr>
          <w:rFonts w:ascii="Aptos" w:hAnsi="Aptos"/>
          <w:sz w:val="20"/>
        </w:rPr>
        <w:t xml:space="preserve">[P1] Correspondence and itemised phone accounts to show that contact maintained during any period of separation - since Sep 2025 if applicable — </w:t>
      </w:r>
      <w:r>
        <w:rPr>
          <w:rFonts w:ascii="Aptos" w:hAnsi="Aptos"/>
          <w:b/>
          <w:sz w:val="20"/>
        </w:rPr>
        <w:t>GATHERED: three ordinary Messages screenshots from 6–8 October 2025 are filed for the Bali separation. Ask Affinity only whether more is required for the brief absences.</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1A703D"/>
          <w:sz w:val="19"/>
        </w:rPr>
        <w:t xml:space="preserve">DONE  </w:t>
      </w:r>
      <w:r>
        <w:rPr>
          <w:rFonts w:ascii="Aptos" w:hAnsi="Aptos"/>
          <w:sz w:val="20"/>
        </w:rPr>
        <w:t>Scott's passport — current biographical page added to Evidence.</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1A703D"/>
          <w:sz w:val="19"/>
        </w:rPr>
        <w:t xml:space="preserve">DONE  </w:t>
      </w:r>
      <w:r>
        <w:rPr>
          <w:rFonts w:ascii="Aptos" w:hAnsi="Aptos"/>
          <w:b/>
          <w:sz w:val="20"/>
        </w:rPr>
        <w:t>Kristina's superannuation beneficiary evidence</w:t>
      </w:r>
      <w:r>
        <w:rPr>
          <w:rFonts w:ascii="Aptos" w:hAnsi="Aptos"/>
          <w:sz w:val="20"/>
        </w:rPr>
        <w:t xml:space="preserve"> — added to Evidence; no further review requested.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1A703D"/>
          <w:sz w:val="19"/>
        </w:rPr>
        <w:t xml:space="preserve">DONE  </w:t>
      </w:r>
      <w:r>
        <w:rPr>
          <w:rFonts w:ascii="Aptos" w:hAnsi="Aptos"/>
          <w:b/>
          <w:sz w:val="20"/>
        </w:rPr>
        <w:t>Sanctuary role title</w:t>
      </w:r>
      <w:r>
        <w:rPr>
          <w:rFonts w:ascii="Aptos" w:hAnsi="Aptos"/>
          <w:sz w:val="20"/>
        </w:rPr>
        <w:t xml:space="preserve"> — Kristina confirmed Animal Attendant. The Form 80 attachment records care of animals, preparation and provision of diets, and educational presentations. First shift was 1 October 2026 and first pay was deposited into joint 2Up.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1A703D"/>
          <w:sz w:val="19"/>
        </w:rPr>
        <w:t xml:space="preserve">DONE  </w:t>
      </w:r>
      <w:r>
        <w:rPr>
          <w:rFonts w:ascii="Aptos" w:hAnsi="Aptos"/>
          <w:sz w:val="20"/>
        </w:rPr>
        <w:t>Bali return evidence — Kristina forwarded the Jetstar confirmation and it is filed in the Drive Travel folder. JQ94 departed Denpasar on 10 October 2025 and arrived at the Gold Coast on 11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1A703D"/>
          <w:sz w:val="19"/>
        </w:rPr>
        <w:t xml:space="preserve">DONE  </w:t>
      </w:r>
      <w:r>
        <w:rPr>
          <w:rFonts w:ascii="Aptos" w:hAnsi="Aptos"/>
          <w:sz w:val="20"/>
        </w:rPr>
        <w:t>Legal commitments — beneficiary evidence for both partners and the joint leases have been gathered.</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is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evidence names Kristina and departs the Gold Coast on 30 September 2025. The Jetstar return confirmation records departure from Denpasar on 10 October 2025 and arrival at the Gold Coast on 11 October 2025.</w:t>
      </w:r>
    </w:p>
    <w:p>
      <w:r>
        <w:rPr>
          <w:rFonts w:ascii="Aptos" w:hAnsi="Aptos"/>
          <w:b/>
          <w:color w:val="1A703D"/>
          <w:sz w:val="20"/>
        </w:rPr>
        <w:t xml:space="preserve">Resolved  — </w:t>
      </w:r>
      <w:r>
        <w:rPr>
          <w:rFonts w:ascii="Aptos" w:hAnsi="Aptos"/>
          <w:sz w:val="20"/>
        </w:rPr>
        <w:t>the social section now records the February 2026 Bad Bunny concert in Sydney, the August 2026 whale-watching outing with Kristina's friends, time with Kristina's friend and her husband in January 2026, and the way family and friendships have continued since the move to Coffs Harbour. Christmas 2024 remains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