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COMMUNICATION PROFILE INFERENCE SYSTEM FOR ADAPTIVE LANGUAGE MODEL INTERACTIONS</w:t>
      </w:r>
    </w:p>
    <w:p>
      <w:pPr>
        <w:pStyle w:val="Heading1"/>
      </w:pPr>
      <w:r>
        <w:t xml:space="preserve">CROSS-REFERENCE TO RELATED APPLICATIONS</w:t>
      </w:r>
    </w:p>
    <w:p>
      <w:pPr>
        <w:spacing w:after="200"/>
      </w:pPr>
      <w:r>
        <w:t xml:space="preserve">This application claims the benefit of the filing date and is a provisional patent application.</w:t>
      </w:r>
    </w:p>
    <w:p>
      <w:pPr>
        <w:pStyle w:val="Heading1"/>
      </w:pPr>
      <w:r>
        <w:t xml:space="preserve">FIELD OF THE INVENTION</w:t>
      </w:r>
    </w:p>
    <w:p>
      <w:pPr>
        <w:spacing w:after="200"/>
      </w:pPr>
      <w:r>
        <w:t xml:space="preserve">The present invention relates generally to computer-implemented systems for natural language processing, and more particularly to systems and methods for inferring user communication preferences from message patterns and dynamically adapting large language model (LLM) responses to match inferred user preferences.</w:t>
      </w:r>
    </w:p>
    <w:p>
      <w:pPr>
        <w:pStyle w:val="Heading1"/>
      </w:pPr>
      <w:r>
        <w:t xml:space="preserve">BACKGROUND OF THE INVENTION</w:t>
      </w:r>
    </w:p>
    <w:p>
      <w:pPr>
        <w:spacing w:after="200"/>
      </w:pPr>
      <w:r>
        <w:t xml:space="preserve">Large language models (LLMs) have become widely deployed in conversational applications, customer service systems, virtual assistants, and other interactive computing contexts. These models generate natural language responses based on input prompts and contextual information.</w:t>
      </w:r>
    </w:p>
    <w:p>
      <w:pPr>
        <w:spacing w:after="200"/>
      </w:pPr>
      <w:r>
        <w:t xml:space="preserve">A significant limitation of current LLM-based systems is their inability to automatically adapt their communication style to match individual user preferences. Users have diverse communication styles—some prefer brief, direct responses while others prefer detailed explanations. Some users communicate formally while others use casual language. Some users are experts in certain domains while others are novices.</w:t>
      </w:r>
    </w:p>
    <w:p>
      <w:pPr>
        <w:spacing w:after="200"/>
      </w:pPr>
      <w:r>
        <w:t xml:space="preserve">Current systems typically require explicit user configuration of preferences, which creates friction and is rarely performed. Alternatively, systems use one-size-fits-all response styles that fail to optimize for individual user satisfaction. Some systems attempt simple adaptations such as matching response length to question length, but these approaches fail to capture the multi-dimensional nature of communication preferences.</w:t>
      </w:r>
    </w:p>
    <w:p>
      <w:pPr>
        <w:spacing w:after="200"/>
      </w:pPr>
      <w:r>
        <w:t xml:space="preserve">There is therefore a need for systems that can automatically infer comprehensive user communication profiles from observed message patterns and dynamically adapt LLM responses to match these inferred preferences, without requiring explicit user configuration.</w:t>
      </w:r>
    </w:p>
    <w:p>
      <w:pPr>
        <w:pStyle w:val="Heading1"/>
      </w:pPr>
      <w:r>
        <w:t xml:space="preserve">SUMMARY OF THE INVENTION</w:t>
      </w:r>
    </w:p>
    <w:p>
      <w:pPr>
        <w:spacing w:after="200"/>
      </w:pPr>
      <w:r>
        <w:t xml:space="preserve">The present invention provides a computer-implemented system and method for inferring multi-dimensional communication profiles from user message patterns and dynamically adapting language model responses to match inferred user preferences.</w:t>
      </w:r>
    </w:p>
    <w:p>
      <w:pPr>
        <w:spacing w:after="200"/>
      </w:pPr>
      <w:r>
        <w:t xml:space="preserve">In one aspect, the invention provides a communication profile inference engine that analyzes user messages across multiple dimensions including linguistic characteristics (vocabulary complexity, sentence structure, punctuation patterns), pragmatic characteristics (directness, formality, politeness markers), temporal characteristics (expected response length, patience indicators), emotional characteristics (baseline register, frustration triggers), and domain-specific characteristics (expertise level by topic area).</w:t>
      </w:r>
    </w:p>
    <w:p>
      <w:pPr>
        <w:spacing w:after="200"/>
      </w:pPr>
      <w:r>
        <w:t xml:space="preserve">In another aspect, the invention provides a temporal evolution tracking system that maintains communication profile history over time, detects shifts in communication patterns, and weights recent interactions more heavily than older interactions when computing current profile estimates.</w:t>
      </w:r>
    </w:p>
    <w:p>
      <w:pPr>
        <w:spacing w:after="200"/>
      </w:pPr>
      <w:r>
        <w:t xml:space="preserve">In another aspect, the invention provides a bidirectional adaptation system that monitors adaptation success through user satisfaction signals, detects when adaptations fail, and self-corrects the profile based on observed outcomes.</w:t>
      </w:r>
    </w:p>
    <w:p>
      <w:pPr>
        <w:spacing w:after="200"/>
      </w:pPr>
      <w:r>
        <w:t xml:space="preserve">In another aspect, the invention provides an anomaly detection system that identifies when incoming messages deviate significantly from the established communication profile, enabling detection of account sharing, emotional state changes, or other factors requiring modified response strategies.</w:t>
      </w:r>
    </w:p>
    <w:p>
      <w:pPr>
        <w:pStyle w:val="Heading1"/>
      </w:pPr>
      <w:r>
        <w:t xml:space="preserve">BRIEF DESCRIPTION OF THE DRAWINGS</w:t>
      </w:r>
    </w:p>
    <w:p>
      <w:pPr>
        <w:spacing w:after="200"/>
      </w:pPr>
      <w:r>
        <w:t xml:space="preserve">FIG. 1 is a block diagram illustrating the overall system architecture of the communication profile inference system.</w:t>
      </w:r>
    </w:p>
    <w:p>
      <w:pPr>
        <w:spacing w:after="200"/>
      </w:pPr>
      <w:r>
        <w:t xml:space="preserve">FIG. 2 is a flowchart illustrating the method for inferring communication profile dimensions from user messages.</w:t>
      </w:r>
    </w:p>
    <w:p>
      <w:pPr>
        <w:spacing w:after="200"/>
      </w:pPr>
      <w:r>
        <w:t xml:space="preserve">FIG. 3 is a diagram illustrating the multi-dimensional communication profile data structure.</w:t>
      </w:r>
    </w:p>
    <w:p>
      <w:pPr>
        <w:spacing w:after="200"/>
      </w:pPr>
      <w:r>
        <w:t xml:space="preserve">FIG. 4 is a flowchart illustrating the temporal evolution tracking and weighting method.</w:t>
      </w:r>
    </w:p>
    <w:p>
      <w:pPr>
        <w:spacing w:after="200"/>
      </w:pPr>
      <w:r>
        <w:t xml:space="preserve">FIG. 5 is a flowchart illustrating the bidirectional adaptation feedback loop.</w:t>
      </w:r>
    </w:p>
    <w:p>
      <w:pPr>
        <w:spacing w:after="200"/>
      </w:pPr>
      <w:r>
        <w:t xml:space="preserve">FIG. 6 is a diagram illustrating the anomaly detection system for identifying profile deviations.</w:t>
      </w:r>
    </w:p>
    <w:p>
      <w:pPr>
        <w:spacing w:after="200"/>
      </w:pPr>
      <w:r>
        <w:t xml:space="preserve">FIG. 7 is a diagram illustrating the style instruction generation process for LLM prompt injection.</w:t>
      </w:r>
    </w:p>
    <w:p>
      <w:r>
        <w:br w:type="page"/>
      </w:r>
    </w:p>
    <w:p>
      <w:pPr>
        <w:pStyle w:val="Heading1"/>
      </w:pPr>
      <w:r>
        <w:t xml:space="preserve">DETAILED DESCRIPTION OF THE INVENTION</w:t>
      </w:r>
    </w:p>
    <w:p>
      <w:pPr>
        <w:pStyle w:val="Heading2"/>
      </w:pPr>
      <w:r>
        <w:t xml:space="preserve">System Overview</w:t>
      </w:r>
    </w:p>
    <w:p>
      <w:pPr>
        <w:spacing w:after="200"/>
      </w:pPr>
      <w:r>
        <w:t xml:space="preserve">Referring now to FIG. 1, the communication profile inference system 100 comprises several interconnected components. A message analysis engine 110 receives user messages and extracts features across multiple dimensions. A profile computation engine 120 maintains and updates communication profiles based on extracted features. A temporal weighting engine 130 applies time-based weighting to profile components. An adaptation engine 140 generates style instructions for language model prompts. A feedback analysis engine 150 monitors adaptation success and triggers profile corrections.</w:t>
      </w:r>
    </w:p>
    <w:p>
      <w:pPr>
        <w:spacing w:after="200"/>
      </w:pPr>
      <w:r>
        <w:t xml:space="preserve">The system 100 operates in conjunction with a language model interface 160 that communicates with one or more large language models. The system 100 may be implemented as a standalone service, as a component of a larger conversational AI platform, or as a module integrated into applications that utilize language models.</w:t>
      </w:r>
    </w:p>
    <w:p>
      <w:pPr>
        <w:pStyle w:val="Heading2"/>
      </w:pPr>
      <w:r>
        <w:t xml:space="preserve">Multi-Dimensional Communication Profile</w:t>
      </w:r>
    </w:p>
    <w:p>
      <w:pPr>
        <w:spacing w:after="200"/>
      </w:pPr>
      <w:r>
        <w:t xml:space="preserve">Referring now to FIG. 3, the communication profile data structure 300 comprises multiple dimensions, each capturing a distinct aspect of user communication preferences.</w:t>
      </w:r>
    </w:p>
    <w:p>
      <w:pPr>
        <w:pStyle w:val="Heading3"/>
      </w:pPr>
      <w:r>
        <w:t xml:space="preserve">Linguistic Dimensions</w:t>
      </w:r>
    </w:p>
    <w:p>
      <w:pPr>
        <w:spacing w:after="200"/>
      </w:pPr>
      <w:r>
        <w:t xml:space="preserve">The linguistic dimensions 310 capture characteristics of the user's language use, including:</w:t>
      </w:r>
    </w:p>
    <w:p>
      <w:pPr>
        <w:pStyle w:val="ListParagraph"/>
        <w:numPr>
          <w:ilvl w:val="0"/>
          <w:numId w:val="2"/>
        </w:numPr>
      </w:pPr>
      <w:r>
        <w:t xml:space="preserve">Vocabulary complexity score (0-1): Computed from average word length, use of domain-specific terminology, and lexical diversity metrics such as type-token ratio</w:t>
      </w:r>
    </w:p>
    <w:p>
      <w:pPr>
        <w:pStyle w:val="ListParagraph"/>
        <w:numPr>
          <w:ilvl w:val="0"/>
          <w:numId w:val="2"/>
        </w:numPr>
      </w:pPr>
      <w:r>
        <w:t xml:space="preserve">Sentence structure complexity (0-1): Computed from average sentence length, clause depth, and syntactic variety</w:t>
      </w:r>
    </w:p>
    <w:p>
      <w:pPr>
        <w:pStyle w:val="ListParagraph"/>
        <w:numPr>
          <w:ilvl w:val="0"/>
          <w:numId w:val="2"/>
        </w:numPr>
      </w:pPr>
      <w:r>
        <w:t xml:space="preserve">Punctuation patterns: Including use of exclamation marks, ellipses, emoji frequency, and capitalization norms</w:t>
      </w:r>
    </w:p>
    <w:p>
      <w:pPr>
        <w:pStyle w:val="ListParagraph"/>
        <w:numPr>
          <w:ilvl w:val="0"/>
          <w:numId w:val="2"/>
        </w:numPr>
      </w:pPr>
      <w:r>
        <w:t xml:space="preserve">Contraction usage frequency (0-1): Indicating informal versus formal writing style</w:t>
      </w:r>
    </w:p>
    <w:p>
      <w:pPr>
        <w:pStyle w:val="Heading3"/>
      </w:pPr>
      <w:r>
        <w:t xml:space="preserve">Pragmatic Dimensions</w:t>
      </w:r>
    </w:p>
    <w:p>
      <w:pPr>
        <w:spacing w:after="200"/>
      </w:pPr>
      <w:r>
        <w:t xml:space="preserve">The pragmatic dimensions 320 capture how the user uses language to achieve communicative goals:</w:t>
      </w:r>
    </w:p>
    <w:p>
      <w:pPr>
        <w:pStyle w:val="ListParagraph"/>
        <w:numPr>
          <w:ilvl w:val="0"/>
          <w:numId w:val="2"/>
        </w:numPr>
      </w:pPr>
      <w:r>
        <w:t xml:space="preserve">Directness score (0-1): Computed from presence of hedging language, indirect requests, and qualifier frequency</w:t>
      </w:r>
    </w:p>
    <w:p>
      <w:pPr>
        <w:pStyle w:val="ListParagraph"/>
        <w:numPr>
          <w:ilvl w:val="0"/>
          <w:numId w:val="2"/>
        </w:numPr>
      </w:pPr>
      <w:r>
        <w:t xml:space="preserve">Formality gradient (0-1): Computed from greeting patterns, closing patterns, and register markers</w:t>
      </w:r>
    </w:p>
    <w:p>
      <w:pPr>
        <w:pStyle w:val="ListParagraph"/>
        <w:numPr>
          <w:ilvl w:val="0"/>
          <w:numId w:val="2"/>
        </w:numPr>
      </w:pPr>
      <w:r>
        <w:t xml:space="preserve">Politeness marker frequency: Including please, thank you, apology patterns</w:t>
      </w:r>
    </w:p>
    <w:p>
      <w:pPr>
        <w:pStyle w:val="ListParagraph"/>
        <w:numPr>
          <w:ilvl w:val="0"/>
          <w:numId w:val="2"/>
        </w:numPr>
      </w:pPr>
      <w:r>
        <w:t xml:space="preserve">Question style: Direct questions versus embedded questions versus implied questions</w:t>
      </w:r>
    </w:p>
    <w:p>
      <w:pPr>
        <w:pStyle w:val="Heading3"/>
      </w:pPr>
      <w:r>
        <w:t xml:space="preserve">Temporal Dimensions</w:t>
      </w:r>
    </w:p>
    <w:p>
      <w:pPr>
        <w:spacing w:after="200"/>
      </w:pPr>
      <w:r>
        <w:t xml:space="preserve">The temporal dimensions 330 capture user expectations about response timing and length:</w:t>
      </w:r>
    </w:p>
    <w:p>
      <w:pPr>
        <w:pStyle w:val="ListParagraph"/>
        <w:numPr>
          <w:ilvl w:val="0"/>
          <w:numId w:val="2"/>
        </w:numPr>
      </w:pPr>
      <w:r>
        <w:t xml:space="preserve">Expected response length ratio: Computed from historical patterns of user engagement with responses of varying lengths</w:t>
      </w:r>
    </w:p>
    <w:p>
      <w:pPr>
        <w:pStyle w:val="ListParagraph"/>
        <w:numPr>
          <w:ilvl w:val="0"/>
          <w:numId w:val="2"/>
        </w:numPr>
      </w:pPr>
      <w:r>
        <w:t xml:space="preserve">Patience indicators: Computed from follow-up message timing, repeated question patterns, and frustration signals</w:t>
      </w:r>
    </w:p>
    <w:p>
      <w:pPr>
        <w:pStyle w:val="ListParagraph"/>
        <w:numPr>
          <w:ilvl w:val="0"/>
          <w:numId w:val="2"/>
        </w:numPr>
      </w:pPr>
      <w:r>
        <w:t xml:space="preserve">Time-of-day preferences: Some users prefer different communication styles at different times</w:t>
      </w:r>
    </w:p>
    <w:p>
      <w:pPr>
        <w:pStyle w:val="ListParagraph"/>
        <w:numPr>
          <w:ilvl w:val="0"/>
          <w:numId w:val="2"/>
        </w:numPr>
      </w:pPr>
      <w:r>
        <w:t xml:space="preserve">Session context sensitivity: Whether user prefers continuity acknowledgment or fresh-start interactions</w:t>
      </w:r>
    </w:p>
    <w:p>
      <w:pPr>
        <w:pStyle w:val="Heading3"/>
      </w:pPr>
      <w:r>
        <w:t xml:space="preserve">Emotional Dimensions</w:t>
      </w:r>
    </w:p>
    <w:p>
      <w:pPr>
        <w:spacing w:after="200"/>
      </w:pPr>
      <w:r>
        <w:t xml:space="preserve">The emotional dimensions 340 capture baseline emotional register and sensitivity patterns:</w:t>
      </w:r>
    </w:p>
    <w:p>
      <w:pPr>
        <w:pStyle w:val="ListParagraph"/>
        <w:numPr>
          <w:ilvl w:val="0"/>
          <w:numId w:val="2"/>
        </w:numPr>
      </w:pPr>
      <w:r>
        <w:t xml:space="preserve">Baseline emotional register: Neutral, warm, enthusiastic, reserved</w:t>
      </w:r>
    </w:p>
    <w:p>
      <w:pPr>
        <w:pStyle w:val="ListParagraph"/>
        <w:numPr>
          <w:ilvl w:val="0"/>
          <w:numId w:val="2"/>
        </w:numPr>
      </w:pPr>
      <w:r>
        <w:t xml:space="preserve">Frustration trigger patterns: Topics or interaction patterns that historically correlate with user frustration</w:t>
      </w:r>
    </w:p>
    <w:p>
      <w:pPr>
        <w:pStyle w:val="ListParagraph"/>
        <w:numPr>
          <w:ilvl w:val="0"/>
          <w:numId w:val="2"/>
        </w:numPr>
      </w:pPr>
      <w:r>
        <w:t xml:space="preserve">Humor receptiveness (0-1): Computed from user responses to humorous content</w:t>
      </w:r>
    </w:p>
    <w:p>
      <w:pPr>
        <w:pStyle w:val="ListParagraph"/>
        <w:numPr>
          <w:ilvl w:val="0"/>
          <w:numId w:val="2"/>
        </w:numPr>
      </w:pPr>
      <w:r>
        <w:t xml:space="preserve">Empathy expectations: Whether user responds positively to empathetic acknowledgments</w:t>
      </w:r>
    </w:p>
    <w:p>
      <w:pPr>
        <w:pStyle w:val="Heading3"/>
      </w:pPr>
      <w:r>
        <w:t xml:space="preserve">Domain-Specific Dimensions</w:t>
      </w:r>
    </w:p>
    <w:p>
      <w:pPr>
        <w:spacing w:after="200"/>
      </w:pPr>
      <w:r>
        <w:t xml:space="preserve">The domain-specific dimensions 350 capture user expertise and familiarity by topic area:</w:t>
      </w:r>
    </w:p>
    <w:p>
      <w:pPr>
        <w:pStyle w:val="ListParagraph"/>
        <w:numPr>
          <w:ilvl w:val="0"/>
          <w:numId w:val="2"/>
        </w:numPr>
      </w:pPr>
      <w:r>
        <w:t xml:space="preserve">Expertise level by topic (0-1 per topic): Computed from terminology usage, question sophistication, and correction patterns</w:t>
      </w:r>
    </w:p>
    <w:p>
      <w:pPr>
        <w:pStyle w:val="ListParagraph"/>
        <w:numPr>
          <w:ilvl w:val="0"/>
          <w:numId w:val="2"/>
        </w:numPr>
      </w:pPr>
      <w:r>
        <w:t xml:space="preserve">Jargon familiarity by domain: Whether user understands and uses domain-specific terminology</w:t>
      </w:r>
    </w:p>
    <w:p>
      <w:pPr>
        <w:pStyle w:val="ListParagraph"/>
        <w:numPr>
          <w:ilvl w:val="0"/>
          <w:numId w:val="2"/>
        </w:numPr>
      </w:pPr>
      <w:r>
        <w:t xml:space="preserve">Explanation depth preference by topic: Some users prefer high-level summaries, others prefer detailed explanations</w:t>
      </w:r>
    </w:p>
    <w:p>
      <w:r>
        <w:br w:type="page"/>
      </w:r>
    </w:p>
    <w:p>
      <w:pPr>
        <w:pStyle w:val="Heading2"/>
      </w:pPr>
      <w:r>
        <w:t xml:space="preserve">Message Analysis Method</w:t>
      </w:r>
    </w:p>
    <w:p>
      <w:pPr>
        <w:spacing w:after="200"/>
      </w:pPr>
      <w:r>
        <w:t xml:space="preserve">Referring now to FIG. 2, the message analysis method 200 comprises the following steps:</w:t>
      </w:r>
    </w:p>
    <w:p>
      <w:pPr>
        <w:spacing w:after="200"/>
      </w:pPr>
      <w:r>
        <w:t xml:space="preserve">At step 210, the system receives a user message and associated metadata including timestamp, session identifier, and application context.</w:t>
      </w:r>
    </w:p>
    <w:p>
      <w:pPr>
        <w:spacing w:after="200"/>
      </w:pPr>
      <w:r>
        <w:t xml:space="preserve">At step 220, the system performs linguistic feature extraction, computing vocabulary metrics, sentence structure metrics, and punctuation pattern metrics from the message text.</w:t>
      </w:r>
    </w:p>
    <w:p>
      <w:pPr>
        <w:spacing w:after="200"/>
      </w:pPr>
      <w:r>
        <w:t xml:space="preserve">At step 230, the system performs pragmatic feature extraction, identifying hedging language, politeness markers, question patterns, and formality indicators.</w:t>
      </w:r>
    </w:p>
    <w:p>
      <w:pPr>
        <w:spacing w:after="200"/>
      </w:pPr>
      <w:r>
        <w:t xml:space="preserve">At step 240, the system performs temporal feature extraction, computing message length, response timing relative to previous system messages, and session position indicators.</w:t>
      </w:r>
    </w:p>
    <w:p>
      <w:pPr>
        <w:spacing w:after="200"/>
      </w:pPr>
      <w:r>
        <w:t xml:space="preserve">At step 250, the system performs emotional feature extraction using sentiment analysis and emotion detection models to identify emotional register and intensity.</w:t>
      </w:r>
    </w:p>
    <w:p>
      <w:pPr>
        <w:spacing w:after="200"/>
      </w:pPr>
      <w:r>
        <w:t xml:space="preserve">At step 260, the system performs domain classification to identify the topic areas addressed in the message and extracts domain-specific expertise indicators.</w:t>
      </w:r>
    </w:p>
    <w:p>
      <w:pPr>
        <w:spacing w:after="200"/>
      </w:pPr>
      <w:r>
        <w:t xml:space="preserve">At step 270, the extracted features are passed to the profile computation engine for integration with existing profile data.</w:t>
      </w:r>
    </w:p>
    <w:p>
      <w:pPr>
        <w:pStyle w:val="Heading2"/>
      </w:pPr>
      <w:r>
        <w:t xml:space="preserve">Profile Computation and Temporal Weighting</w:t>
      </w:r>
    </w:p>
    <w:p>
      <w:pPr>
        <w:spacing w:after="200"/>
      </w:pPr>
      <w:r>
        <w:t xml:space="preserve">Referring now to FIG. 4, the profile computation method 400 integrates new observations with existing profile data using temporal weighting.</w:t>
      </w:r>
    </w:p>
    <w:p>
      <w:pPr>
        <w:spacing w:after="200"/>
      </w:pPr>
      <w:r>
        <w:t xml:space="preserve">At step 410, the system retrieves the existing communication profile for the user, or initializes a default profile if no prior profile exists.</w:t>
      </w:r>
    </w:p>
    <w:p>
      <w:pPr>
        <w:spacing w:after="200"/>
      </w:pPr>
      <w:r>
        <w:t xml:space="preserve">At step 420, the system computes temporal weights for each historical observation. In one embodiment, an exponential decay function is used:</w:t>
      </w:r>
    </w:p>
    <w:p>
      <w:pPr>
        <w:spacing w:after="200"/>
        <w:jc w:val="center"/>
      </w:pPr>
      <w:r>
        <w:rPr>
          <w:i/>
          <w:iCs/>
        </w:rPr>
        <w:t xml:space="preserve">weight(t) = exp(-λ × (t_now - t_observation))</w:t>
      </w:r>
    </w:p>
    <w:p>
      <w:pPr>
        <w:spacing w:after="200"/>
      </w:pPr>
      <w:r>
        <w:t xml:space="preserve">where λ is a decay constant that may be configured per dimension. Dimensions expected to be stable (e.g., vocabulary complexity) may use smaller λ values, while dimensions expected to vary (e.g., emotional register) may use larger λ values.</w:t>
      </w:r>
    </w:p>
    <w:p>
      <w:pPr>
        <w:spacing w:after="200"/>
      </w:pPr>
      <w:r>
        <w:t xml:space="preserve">At step 430, the system computes weighted averages for each profile dimension, incorporating the new observation with weight 1.0.</w:t>
      </w:r>
    </w:p>
    <w:p>
      <w:pPr>
        <w:spacing w:after="200"/>
      </w:pPr>
      <w:r>
        <w:t xml:space="preserve">At step 440, the system computes confidence scores for each dimension based on observation count and consistency of observations.</w:t>
      </w:r>
    </w:p>
    <w:p>
      <w:pPr>
        <w:spacing w:after="200"/>
      </w:pPr>
      <w:r>
        <w:t xml:space="preserve">At step 450, the system stores the updated profile and timestamps for subsequent retrieval.</w:t>
      </w:r>
    </w:p>
    <w:p>
      <w:pPr>
        <w:pStyle w:val="Heading2"/>
      </w:pPr>
      <w:r>
        <w:t xml:space="preserve">Bidirectional Adaptation System</w:t>
      </w:r>
    </w:p>
    <w:p>
      <w:pPr>
        <w:spacing w:after="200"/>
      </w:pPr>
      <w:r>
        <w:t xml:space="preserve">Referring now to FIG. 5, the bidirectional adaptation system 500 implements a feedback loop that monitors adaptation success and adjusts the profile accordingly.</w:t>
      </w:r>
    </w:p>
    <w:p>
      <w:pPr>
        <w:spacing w:after="200"/>
      </w:pPr>
      <w:r>
        <w:t xml:space="preserve">At step 510, the system generates style instructions based on the current communication profile. These instructions are injected into the language model prompt to guide response generation.</w:t>
      </w:r>
    </w:p>
    <w:p>
      <w:pPr>
        <w:spacing w:after="200"/>
      </w:pPr>
      <w:r>
        <w:t xml:space="preserve">At step 520, the language model generates a response incorporating the style guidance.</w:t>
      </w:r>
    </w:p>
    <w:p>
      <w:pPr>
        <w:spacing w:after="200"/>
      </w:pPr>
      <w:r>
        <w:t xml:space="preserve">At step 530, the system monitors user response signals including: explicit feedback (thumbs up/down, ratings), implicit positive signals (continued engagement, task completion, follow-up questions building on provided information), and implicit negative signals (rephrased questions indicating misunderstanding, abandoned conversations, frustration indicators, requests for clarification).</w:t>
      </w:r>
    </w:p>
    <w:p>
      <w:pPr>
        <w:spacing w:after="200"/>
      </w:pPr>
      <w:r>
        <w:t xml:space="preserve">At step 540, when negative signals are detected, the system performs adaptation failure analysis to identify which profile dimensions may be incorrectly calibrated.</w:t>
      </w:r>
    </w:p>
    <w:p>
      <w:pPr>
        <w:spacing w:after="200"/>
      </w:pPr>
      <w:r>
        <w:t xml:space="preserve">At step 550, the system adjusts profile dimension values and/or confidence scores based on the failure analysis, implementing a self-correcting feedback loop.</w:t>
      </w:r>
    </w:p>
    <w:p>
      <w:pPr>
        <w:pStyle w:val="Heading2"/>
      </w:pPr>
      <w:r>
        <w:t xml:space="preserve">Anomaly Detection System</w:t>
      </w:r>
    </w:p>
    <w:p>
      <w:pPr>
        <w:spacing w:after="200"/>
      </w:pPr>
      <w:r>
        <w:t xml:space="preserve">Referring now to FIG. 6, the anomaly detection system 600 identifies messages that deviate significantly from the established communication profile.</w:t>
      </w:r>
    </w:p>
    <w:p>
      <w:pPr>
        <w:spacing w:after="200"/>
      </w:pPr>
      <w:r>
        <w:t xml:space="preserve">At step 610, the system computes a deviation score for each incoming message by comparing extracted features against the established profile. In one embodiment, a Mahalanobis distance or similar multivariate distance metric is used to account for correlations between dimensions.</w:t>
      </w:r>
    </w:p>
    <w:p>
      <w:pPr>
        <w:spacing w:after="200"/>
      </w:pPr>
      <w:r>
        <w:t xml:space="preserve">At step 620, if the deviation score exceeds a configured threshold, the system flags the message as anomalous.</w:t>
      </w:r>
    </w:p>
    <w:p>
      <w:pPr>
        <w:spacing w:after="200"/>
      </w:pPr>
      <w:r>
        <w:t xml:space="preserve">At step 630, the system classifies the anomaly type. Potential anomaly types include: emotional state change (e.g., user is frustrated or stressed), account sharing (different person using the account), context shift (user communicating about unfamiliar domain), and device or interface change (e.g., mobile versus desktop affecting message style).</w:t>
      </w:r>
    </w:p>
    <w:p>
      <w:pPr>
        <w:spacing w:after="200"/>
      </w:pPr>
      <w:r>
        <w:t xml:space="preserve">At step 640, the system adjusts response strategy based on anomaly type. For example, detected frustration may trigger more empathetic response style, while detected account sharing may trigger identity verification or profile reset options.</w:t>
      </w:r>
    </w:p>
    <w:p>
      <w:pPr>
        <w:pStyle w:val="Heading2"/>
      </w:pPr>
      <w:r>
        <w:t xml:space="preserve">Style Instruction Generation</w:t>
      </w:r>
    </w:p>
    <w:p>
      <w:pPr>
        <w:spacing w:after="200"/>
      </w:pPr>
      <w:r>
        <w:t xml:space="preserve">Referring now to FIG. 7, the style instruction generation system 700 translates the communication profile into natural language instructions suitable for language model prompt injection.</w:t>
      </w:r>
    </w:p>
    <w:p>
      <w:pPr>
        <w:spacing w:after="200"/>
      </w:pPr>
      <w:r>
        <w:t xml:space="preserve">At step 710, the system selects profile dimensions with confidence scores exceeding a minimum threshold for inclusion in style instructions.</w:t>
      </w:r>
    </w:p>
    <w:p>
      <w:pPr>
        <w:spacing w:after="200"/>
      </w:pPr>
      <w:r>
        <w:t xml:space="preserve">At step 720, the system maps profile dimension values to natural language descriptions. For example, a formality score of 0.8 may map to 'Use formal, professional language' while a score of 0.2 may map to 'Use casual, conversational tone.'</w:t>
      </w:r>
    </w:p>
    <w:p>
      <w:pPr>
        <w:spacing w:after="200"/>
      </w:pPr>
      <w:r>
        <w:t xml:space="preserve">At step 730, the system composes the style instructions into a coherent instruction block. In one embodiment, the instructions are formatted as:</w:t>
      </w:r>
    </w:p>
    <w:p>
      <w:pPr>
        <w:spacing w:after="200"/>
        <w:ind w:left="720"/>
      </w:pPr>
      <w:r>
        <w:rPr>
          <w:i/>
          <w:iCs/>
        </w:rPr>
        <w:t xml:space="preserve">"User prefers brief responses. Casual tone. Knowledgeable about cooking—skip basic explanations. Gets impatient with long preambles. Responds well to humor."</w:t>
      </w:r>
    </w:p>
    <w:p>
      <w:pPr>
        <w:spacing w:after="200"/>
      </w:pPr>
      <w:r>
        <w:t xml:space="preserve">At step 740, the style instructions are injected into the language model prompt, typically as part of or following the system prompt.</w:t>
      </w:r>
    </w:p>
    <w:p>
      <w:r>
        <w:br w:type="page"/>
      </w:r>
    </w:p>
    <w:p>
      <w:pPr>
        <w:pStyle w:val="Heading2"/>
      </w:pPr>
      <w:r>
        <w:t xml:space="preserve">Alternative Embodiments</w:t>
      </w:r>
    </w:p>
    <w:p>
      <w:pPr>
        <w:spacing w:after="200"/>
      </w:pPr>
      <w:r>
        <w:t xml:space="preserve">The invention may be embodied in various alternative forms:</w:t>
      </w:r>
    </w:p>
    <w:p>
      <w:pPr>
        <w:spacing w:after="200"/>
      </w:pPr>
      <w:r>
        <w:t xml:space="preserve">In one alternative embodiment, the message analysis engine utilizes a fine-tuned language model rather than explicit feature extraction to infer profile dimensions directly from message text.</w:t>
      </w:r>
    </w:p>
    <w:p>
      <w:pPr>
        <w:spacing w:after="200"/>
      </w:pPr>
      <w:r>
        <w:t xml:space="preserve">In another alternative embodiment, the system operates across multiple applications, maintaining a unified communication profile that adapts to application-specific contexts while preserving core user preferences.</w:t>
      </w:r>
    </w:p>
    <w:p>
      <w:pPr>
        <w:spacing w:after="200"/>
      </w:pPr>
      <w:r>
        <w:t xml:space="preserve">In another alternative embodiment, the system incorporates explicit user feedback mechanisms allowing users to directly adjust profile dimensions, with explicit preferences taking precedence over inferred values.</w:t>
      </w:r>
    </w:p>
    <w:p>
      <w:pPr>
        <w:spacing w:after="200"/>
      </w:pPr>
      <w:r>
        <w:t xml:space="preserve">In another alternative embodiment, the anomaly detection system incorporates behavioral biometrics such as typing patterns or interaction timing to enhance account sharing detection.</w:t>
      </w:r>
    </w:p>
    <w:p>
      <w:pPr>
        <w:spacing w:after="200"/>
      </w:pPr>
      <w:r>
        <w:t xml:space="preserve">In another alternative embodiment, the system operates in a privacy-preserving mode where communication profiles are computed and stored locally on user devices rather than on centralized servers.</w:t>
      </w:r>
    </w:p>
    <w:p>
      <w:pPr>
        <w:pStyle w:val="Heading1"/>
      </w:pPr>
      <w:r>
        <w:t xml:space="preserve">CLAIMS</w:t>
      </w:r>
    </w:p>
    <w:p>
      <w:pPr>
        <w:spacing w:after="200"/>
      </w:pPr>
      <w:r>
        <w:t xml:space="preserve">What is claimed is:</w:t>
      </w:r>
    </w:p>
    <w:p>
      <w:pPr>
        <w:pStyle w:val="ListParagraph"/>
        <w:numPr>
          <w:ilvl w:val="0"/>
          <w:numId w:val="3"/>
        </w:numPr>
        <w:spacing w:after="200"/>
      </w:pPr>
      <w:r>
        <w:t xml:space="preserve">A computer-implemented system for adapting language model responses to user communication preferences, the system comprising: a message analysis engine configured to receive user messages and extract features across multiple dimensions including linguistic characteristics, pragmatic characteristics, temporal characteristics, emotional characteristics, and domain-specific characteristics; a profile computation engine configured to maintain a multi-dimensional communication profile for each user based on extracted features; a temporal weighting engine configured to apply time-based weighting to profile observations such that recent observations are weighted more heavily than older observations; an adaptation engine configured to generate natural language style instructions based on the communication profile; and a language model interface configured to inject the style instructions into language model prompts to guide response generation.</w:t>
      </w:r>
    </w:p>
    <w:p>
      <w:pPr>
        <w:pStyle w:val="ListParagraph"/>
        <w:numPr>
          <w:ilvl w:val="0"/>
          <w:numId w:val="3"/>
        </w:numPr>
        <w:spacing w:after="200"/>
      </w:pPr>
      <w:r>
        <w:t xml:space="preserve">The system of claim 1, further comprising a feedback analysis engine configured to monitor user response signals and adjust the communication profile based on detected adaptation success or failure.</w:t>
      </w:r>
    </w:p>
    <w:p>
      <w:pPr>
        <w:pStyle w:val="ListParagraph"/>
        <w:numPr>
          <w:ilvl w:val="0"/>
          <w:numId w:val="3"/>
        </w:numPr>
        <w:spacing w:after="200"/>
      </w:pPr>
      <w:r>
        <w:t xml:space="preserve">The system of claim 2, wherein the user response signals include explicit feedback signals and implicit signals including continued engagement patterns, task completion indicators, and frustration indicators.</w:t>
      </w:r>
    </w:p>
    <w:p>
      <w:pPr>
        <w:pStyle w:val="ListParagraph"/>
        <w:numPr>
          <w:ilvl w:val="0"/>
          <w:numId w:val="3"/>
        </w:numPr>
        <w:spacing w:after="200"/>
      </w:pPr>
      <w:r>
        <w:t xml:space="preserve">The system of claim 1, further comprising an anomaly detection engine configured to identify messages that deviate significantly from the established communication profile and classify anomaly types including emotional state changes, account sharing, and context shifts.</w:t>
      </w:r>
    </w:p>
    <w:p>
      <w:pPr>
        <w:pStyle w:val="ListParagraph"/>
        <w:numPr>
          <w:ilvl w:val="0"/>
          <w:numId w:val="3"/>
        </w:numPr>
        <w:spacing w:after="200"/>
      </w:pPr>
      <w:r>
        <w:t xml:space="preserve">The system of claim 1, wherein the linguistic characteristics include vocabulary complexity, sentence structure complexity, punctuation patterns, and contraction usage frequency.</w:t>
      </w:r>
    </w:p>
    <w:p>
      <w:pPr>
        <w:pStyle w:val="ListParagraph"/>
        <w:numPr>
          <w:ilvl w:val="0"/>
          <w:numId w:val="3"/>
        </w:numPr>
        <w:spacing w:after="200"/>
      </w:pPr>
      <w:r>
        <w:t xml:space="preserve">The system of claim 1, wherein the pragmatic characteristics include directness score, formality gradient, politeness marker frequency, and question style classification.</w:t>
      </w:r>
    </w:p>
    <w:p>
      <w:pPr>
        <w:pStyle w:val="ListParagraph"/>
        <w:numPr>
          <w:ilvl w:val="0"/>
          <w:numId w:val="3"/>
        </w:numPr>
        <w:spacing w:after="200"/>
      </w:pPr>
      <w:r>
        <w:t xml:space="preserve">The system of claim 1, wherein the domain-specific characteristics include expertise level scores for multiple topic areas and jargon familiarity indicators by domain.</w:t>
      </w:r>
    </w:p>
    <w:p>
      <w:pPr>
        <w:pStyle w:val="ListParagraph"/>
        <w:numPr>
          <w:ilvl w:val="0"/>
          <w:numId w:val="3"/>
        </w:numPr>
        <w:spacing w:after="200"/>
      </w:pPr>
      <w:r>
        <w:t xml:space="preserve">The system of claim 1, wherein the temporal weighting engine applies an exponential decay function with dimension-specific decay constants.</w:t>
      </w:r>
    </w:p>
    <w:p>
      <w:pPr>
        <w:pStyle w:val="ListParagraph"/>
        <w:numPr>
          <w:ilvl w:val="0"/>
          <w:numId w:val="3"/>
        </w:numPr>
        <w:spacing w:after="200"/>
      </w:pPr>
      <w:r>
        <w:t xml:space="preserve">A computer-implemented method for adapting language model responses to user communication preferences, the method comprising: receiving a user message; extracting features from the user message across multiple dimensions including linguistic, pragmatic, temporal, emotional, and domain-specific dimensions; updating a stored communication profile for the user based on the extracted features with temporal weighting; generating natural language style instructions based on the updated communication profile; injecting the style instructions into a language model prompt; and returning a language model response generated using the style-guided prompt.</w:t>
      </w:r>
    </w:p>
    <w:p>
      <w:pPr>
        <w:pStyle w:val="ListParagraph"/>
        <w:numPr>
          <w:ilvl w:val="0"/>
          <w:numId w:val="3"/>
        </w:numPr>
        <w:spacing w:after="200"/>
      </w:pPr>
      <w:r>
        <w:t xml:space="preserve">The method of claim 9, further comprising: monitoring user response signals following delivery of the language model response; detecting adaptation success or failure based on the response signals; and adjusting the communication profile based on detected failure.</w:t>
      </w:r>
    </w:p>
    <w:p>
      <w:pPr>
        <w:pStyle w:val="ListParagraph"/>
        <w:numPr>
          <w:ilvl w:val="0"/>
          <w:numId w:val="3"/>
        </w:numPr>
        <w:spacing w:after="200"/>
      </w:pPr>
      <w:r>
        <w:t xml:space="preserve">The method of claim 9, further comprising: computing a deviation score comparing the user message to the stored communication profile; determining whether the deviation score exceeds a threshold; and when the threshold is exceeded, classifying an anomaly type and adjusting response strategy based on the anomaly type.</w:t>
      </w:r>
    </w:p>
    <w:p>
      <w:pPr>
        <w:pStyle w:val="ListParagraph"/>
        <w:numPr>
          <w:ilvl w:val="0"/>
          <w:numId w:val="3"/>
        </w:numPr>
        <w:spacing w:after="200"/>
      </w:pPr>
      <w:r>
        <w:t xml:space="preserve">The method of claim 9, wherein generating natural language style instructions comprises: selecting profile dimensions with confidence scores exceeding a minimum threshold; mapping profile dimension values to natural language descriptions; and composing the descriptions into a coherent instruction block.</w:t>
      </w:r>
    </w:p>
    <w:p>
      <w:pPr>
        <w:pStyle w:val="ListParagraph"/>
        <w:numPr>
          <w:ilvl w:val="0"/>
          <w:numId w:val="3"/>
        </w:numPr>
        <w:spacing w:after="200"/>
      </w:pPr>
      <w:r>
        <w:t xml:space="preserve">A non-transitory computer-readable medium storing instructions that, when executed by one or more processors, cause the one or more processors to perform operations comprising: analyzing user messages to extract multi-dimensional communication features; maintaining a temporally-weighted communication profile based on extracted features; detecting anomalies in user messages relative to the established profile; generating style instructions for language model prompt injection based on the communication profile; and self-correcting the communication profile based on observed adaptation outcomes.</w:t>
      </w:r>
    </w:p>
    <w:p>
      <w:pPr>
        <w:pStyle w:val="ListParagraph"/>
        <w:numPr>
          <w:ilvl w:val="0"/>
          <w:numId w:val="3"/>
        </w:numPr>
        <w:spacing w:after="200"/>
      </w:pPr>
      <w:r>
        <w:t xml:space="preserve">The computer-readable medium of claim 13, wherein the multi-dimensional communication features include at least: a formality gradient computed from greeting patterns, closing patterns, and register markers; a directness score computed from hedging language frequency and qualifier usage; an expertise level score computed from terminology usage and question sophistication; and a response length preference computed from historical engagement patterns.</w:t>
      </w:r>
    </w:p>
    <w:p>
      <w:pPr>
        <w:pStyle w:val="ListParagraph"/>
        <w:numPr>
          <w:ilvl w:val="0"/>
          <w:numId w:val="3"/>
        </w:numPr>
        <w:spacing w:after="200"/>
      </w:pPr>
      <w:r>
        <w:t xml:space="preserve">The computer-readable medium of claim 13, wherein self-correcting the communication profile comprises: detecting negative user response signals including rephrased questions, abandoned conversations, and explicit negative feedback; identifying profile dimensions likely contributing to adaptation failure; and reducing confidence scores or adjusting values for identified dimensions.</w:t>
      </w:r>
    </w:p>
    <w:p>
      <w:r>
        <w:br w:type="page"/>
      </w:r>
    </w:p>
    <w:p>
      <w:pPr>
        <w:pStyle w:val="Heading1"/>
      </w:pPr>
      <w:r>
        <w:t xml:space="preserve">ABSTRACT</w:t>
      </w:r>
    </w:p>
    <w:p>
      <w:pPr>
        <w:spacing w:after="200"/>
      </w:pPr>
      <w:r>
        <w:t xml:space="preserve">A computer-implemented system and method for inferring user communication preferences from message patterns and dynamically adapting large language model responses to match inferred preferences. The system analyzes user messages across multiple dimensions including linguistic characteristics (vocabulary complexity, sentence structure), pragmatic characteristics (directness, formality), temporal characteristics (response length expectations, patience indicators), emotional characteristics (baseline register, frustration triggers), and domain-specific characteristics (expertise level by topic). A temporal weighting engine ensures recent observations influence profile estimates more than older observations. A bidirectional adaptation system monitors user response signals to detect adaptation success or failure and self-corrects the profile accordingly. An anomaly detection system identifies significant deviations from established profiles, enabling detection of emotional state changes, account sharing, or context shifts. Style instructions generated from the profile are injected into language model prompts to guide response generation.</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Page </w:t>
    </w:r>
    <w:r>
      <w:fldChar w:fldCharType="begin"/>
      <w:instrText xml:space="preserve">PAGE</w:instrText>
      <w:fldChar w:fldCharType="separate"/>
      <w:fldChar w:fldCharType="end"/>
    </w:r>
    <w:r>
      <w:t xml:space="preserve"> of </w:t>
    </w:r>
    <w: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sz w:val="20"/>
        <w:szCs w:val="20"/>
      </w:rPr>
      <w:t xml:space="preserve">PROVISIONAL PATENT APPLICATION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400"/>
      <w:jc w:val="center"/>
    </w:pPr>
    <w:rPr>
      <w:rFonts w:ascii="Times New Roman" w:cs="Times New Roman" w:eastAsia="Times New Roman" w:hAnsi="Times New Roman"/>
      <w:b/>
      <w:bCs/>
      <w:sz w:val="32"/>
      <w:szCs w:val="32"/>
    </w:rPr>
  </w:style>
  <w:style w:type="paragraph" w:styleId="Heading1">
    <w:name w:val="Heading 1"/>
    <w:basedOn w:val="Normal"/>
    <w:next w:val="Normal"/>
    <w:qFormat/>
    <w:pPr>
      <w:spacing w:before="400" w:after="200"/>
      <w:outlineLvl w:val="0"/>
    </w:pPr>
    <w:rPr>
      <w:rFonts w:ascii="Times New Roman" w:cs="Times New Roman" w:eastAsia="Times New Roman" w:hAnsi="Times New Roman"/>
      <w:b/>
      <w:bCs/>
      <w:caps/>
      <w:sz w:val="24"/>
      <w:szCs w:val="24"/>
    </w:rPr>
  </w:style>
  <w:style w:type="paragraph" w:styleId="Heading2">
    <w:name w:val="Heading 2"/>
    <w:basedOn w:val="Normal"/>
    <w:next w:val="Normal"/>
    <w:qFormat/>
    <w:pPr>
      <w:spacing w:before="300" w:after="150"/>
      <w:outlineLvl w:val="1"/>
    </w:pPr>
    <w:rPr>
      <w:rFonts w:ascii="Times New Roman" w:cs="Times New Roman" w:eastAsia="Times New Roman" w:hAnsi="Times New Roman"/>
      <w:b/>
      <w:bCs/>
      <w:sz w:val="24"/>
      <w:szCs w:val="24"/>
    </w:rPr>
  </w:style>
  <w:style w:type="paragraph" w:styleId="Heading3">
    <w:name w:val="Heading 3"/>
    <w:basedOn w:val="Normal"/>
    <w:next w:val="Normal"/>
    <w:qFormat/>
    <w:pPr>
      <w:spacing w:before="200" w:after="100"/>
      <w:outlineLvl w:val="2"/>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2025-11-28T19:10:14.113Z</dcterms:created>
  <dcterms:modified xsi:type="dcterms:W3CDTF">2025-11-28T19:10:14.114Z</dcterms:modified>
</cp:coreProperties>
</file>

<file path=docProps/custom.xml><?xml version="1.0" encoding="utf-8"?>
<Properties xmlns="http://schemas.openxmlformats.org/officeDocument/2006/custom-properties" xmlns:vt="http://schemas.openxmlformats.org/officeDocument/2006/docPropsVTypes"/>
</file>