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Scott Shi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Minh Le</w:t>
      </w:r>
    </w:p>
    <w:p w:rsidR="00000000" w:rsidDel="00000000" w:rsidP="00000000" w:rsidRDefault="00000000" w:rsidRPr="00000000">
      <w:pPr>
        <w:contextualSpacing w:val="0"/>
      </w:pPr>
      <w:r w:rsidDel="00000000" w:rsidR="00000000" w:rsidRPr="00000000">
        <w:rPr>
          <w:rtl w:val="0"/>
        </w:rPr>
        <w:t xml:space="preserve">TA: Cejo Lonappan</w:t>
      </w:r>
    </w:p>
    <w:p w:rsidR="00000000" w:rsidDel="00000000" w:rsidP="00000000" w:rsidRDefault="00000000" w:rsidRPr="00000000">
      <w:pPr>
        <w:contextualSpacing w:val="0"/>
      </w:pPr>
      <w:r w:rsidDel="00000000" w:rsidR="00000000" w:rsidRPr="00000000">
        <w:rPr>
          <w:rtl w:val="0"/>
        </w:rPr>
        <w:t xml:space="preserve">EE M116L Lab Section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Combinational Gates Muxed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822700"/>
            <wp:effectExtent b="0" l="0" r="0" t="0"/>
            <wp:docPr id="5"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w:t>
      </w:r>
      <w:r w:rsidDel="00000000" w:rsidR="00000000" w:rsidRPr="00000000">
        <w:rPr>
          <w:rtl w:val="0"/>
        </w:rPr>
        <w:t xml:space="preserve"> With this module, we used a multiplexer to choose from eight different combinational gate networks that had the output to an LED. We used switches as select bit inputs into the multiplexer and also used separate switches to provide input into the combinational gate networks that we chose. </w:t>
      </w:r>
    </w:p>
    <w:p w:rsidR="00000000" w:rsidDel="00000000" w:rsidP="00000000" w:rsidRDefault="00000000" w:rsidRPr="00000000">
      <w:pPr>
        <w:contextualSpacing w:val="0"/>
      </w:pPr>
      <w:r w:rsidDel="00000000" w:rsidR="00000000" w:rsidRPr="00000000">
        <w:rPr>
          <w:b w:val="1"/>
          <w:rtl w:val="0"/>
        </w:rPr>
        <w:t xml:space="preserve">3.</w:t>
      </w:r>
      <w:r w:rsidDel="00000000" w:rsidR="00000000" w:rsidRPr="00000000">
        <w:rPr>
          <w:rtl w:val="0"/>
        </w:rPr>
        <w:t xml:space="preserve"> </w:t>
      </w:r>
    </w:p>
    <w:p w:rsidR="00000000" w:rsidDel="00000000" w:rsidP="00000000" w:rsidRDefault="00000000" w:rsidRPr="00000000">
      <w:pPr>
        <w:ind w:right="-72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*.v</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combinational_gates_muxed (led, sw);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Input and output declaration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input  [4:0] sw;  // Inputs sw[7:5] are unused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output reg led; // Outputs led[7:1] are unused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Declaring wires for the eight two inpuit basic gates</w:t>
        <w:tab/>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Output Select Input Number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nand_out;    // 3'b111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and_out;    // 3'b110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nor_out;    // 3'b101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or_out;    // 3'b100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xor_out;    // 3'b011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xnor_out;    // 3'b010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buff_out;    // 3'b001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not_out;    // 3'b000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8-to-1 Multiplexer Inputs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[7:0] MuxIn;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[2:0] SelectIn;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Generate outputs for the eight gates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nand_out = ~(sw[0] &amp; sw[1]); // 3'b111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and_out =   sw[0] &amp; sw[1];  // 3'b110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nor_out = ~(sw[0] | sw[1]); // 3'b101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or_out =   sw[0] | sw[1];  // 3'b100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xor_out =   sw[0] ^ sw[1];  // 3'b011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xnor_out =   sw[0] ^~ sw[1]; // 3'b010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buff_out =    sw[0];         // 3'b001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not_out =   ~sw[0];         // 3'b000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3'b111   3'b110   3'b101   3'b100   3'b011   3'b010    3'b001   3'b000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MuxIn    = {nand_out, and_out, nor_out, or_out, xor_out, xnor_out, buff_out, not_out};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Assigning select input lines for the multiplexer using switch lines SW7, SW6, and SW5</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assign SelectIn = sw[4:2];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Output multiplexer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always @(MuxIn, SelectIn)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led = MuxIn[SelectIn];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*TB.v</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`timescale 1ns / 1ps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`include "combinational_gates_muxed.v" // Include the design description to be verified using testbench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combinational_gates_muxed_tb; // No inputs for a testbench!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Inputs in the module to be tested will be port mapped to register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reg [4:0] sw_T;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Outputs in the module to be tested will be port mapped to wire variables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wire led_T;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Instantiation of the design module to be verified by the testbench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Use named portmapping to map inputs to regsiter variables and outputs to</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wires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combinational_gates_muxed UUT </w:t>
        <w:tab/>
        <w:t xml:space="preserve">(.sw(sw_T),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ab/>
        <w:tab/>
        <w:tab/>
        <w:t xml:space="preserve"> .led(led_T));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Used for saving Value Change Dump (.vcd) file that records the waveforms of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the simulation. Not needed while using Xilinx ISIM simulator.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initial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$dumpfile("combinational_gates_muxed.vcd");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$dumpvars(2, combinational_gates_muxed_tb.UUT);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IMPORTANT: Initialize all inputs. Otherwise the default value of register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will be don't care (x).</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initial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begin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sw_T = 5'h0;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Use an always block to generate all the test cases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always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#5 sw_T = sw_T + 1'b1;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Code to terminate simulation after all the test cases have been covered.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initial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ab/>
        <w:t xml:space="preserve">#160 $finish; // After 160 timeunits, terminate simulation.</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endmodule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*.ucf</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Leds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"led"         LOC = "U16" | IOSTANDARD = "LVCMOS33";   #Bank = 2, Pin name = IO_L2P_CMPCLK,                     Sch name = LD0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Switches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"sw&lt;0&gt;"          LOC = "T10" | IOSTANDARD = "LVCMOS33";   #Bank = 2, Pin name = IO_L29N_GCLK2,                     Sch name = SW0</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"sw&lt;1&gt;"          LOC = "T9"  | IOSTANDARD = "LVCMOS33";   #Bank = 2, Pin name = IO_L32P_GCLK29,                    Sch name = SW1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"sw&lt;2&gt;"          LOC = "V9"  | IOSTANDARD = "LVCMOS33";   #Bank = 2, Pin name = IO_L32N_GCLK28,                    Sch name = SW2</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"sw&lt;3&gt;"          LOC = "M8"  | IOSTANDARD = "LVCMOS33";   #Bank = 2, Pin name = IO_L40P,                           Sch name = SW3</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NET "sw&lt;4&gt;"          LOC = "N8"  | IOSTANDARD = "LVCMOS33";   #Bank = 2, Pin name = IO_L40N,                           Sch name = SW4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Advanced HDL Synthesis Report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Macro Statistics</w:t>
      </w:r>
    </w:p>
    <w:p w:rsidR="00000000" w:rsidDel="00000000" w:rsidP="00000000" w:rsidRDefault="00000000" w:rsidRPr="00000000">
      <w:pPr>
        <w:contextualSpacing w:val="0"/>
      </w:pPr>
      <w:r w:rsidDel="00000000" w:rsidR="00000000" w:rsidRPr="00000000">
        <w:rPr>
          <w:rtl w:val="0"/>
        </w:rPr>
        <w:t xml:space="preserve"># Multiplexers                                         : 1</w:t>
      </w:r>
    </w:p>
    <w:p w:rsidR="00000000" w:rsidDel="00000000" w:rsidP="00000000" w:rsidRDefault="00000000" w:rsidRPr="00000000">
      <w:pPr>
        <w:contextualSpacing w:val="0"/>
      </w:pPr>
      <w:r w:rsidDel="00000000" w:rsidR="00000000" w:rsidRPr="00000000">
        <w:rPr>
          <w:rtl w:val="0"/>
        </w:rPr>
        <w:t xml:space="preserve"> 1-bit 8-to-1 multiplexer                              : 1</w:t>
      </w:r>
    </w:p>
    <w:p w:rsidR="00000000" w:rsidDel="00000000" w:rsidP="00000000" w:rsidRDefault="00000000" w:rsidRPr="00000000">
      <w:pPr>
        <w:contextualSpacing w:val="0"/>
      </w:pPr>
      <w:r w:rsidDel="00000000" w:rsidR="00000000" w:rsidRPr="00000000">
        <w:rPr>
          <w:rtl w:val="0"/>
        </w:rPr>
        <w:t xml:space="preserve"># Xors                                                 : 2</w:t>
      </w:r>
    </w:p>
    <w:p w:rsidR="00000000" w:rsidDel="00000000" w:rsidP="00000000" w:rsidRDefault="00000000" w:rsidRPr="00000000">
      <w:pPr>
        <w:contextualSpacing w:val="0"/>
      </w:pPr>
      <w:r w:rsidDel="00000000" w:rsidR="00000000" w:rsidRPr="00000000">
        <w:rPr>
          <w:rtl w:val="0"/>
        </w:rPr>
        <w:t xml:space="preserve"> 1-bit xor2                                            : 2</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Design Summary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Top Level Output File Name         : combinational_gates_muxed.ngc</w:t>
      </w:r>
    </w:p>
    <w:p w:rsidR="00000000" w:rsidDel="00000000" w:rsidP="00000000" w:rsidRDefault="00000000" w:rsidRPr="00000000">
      <w:pPr>
        <w:contextualSpacing w:val="0"/>
      </w:pPr>
      <w:r w:rsidDel="00000000" w:rsidR="00000000" w:rsidRPr="00000000">
        <w:rPr>
          <w:rtl w:val="0"/>
        </w:rPr>
        <w:t xml:space="preserve">Primitive and Black Box Usage:</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 BELS                             : 1</w:t>
      </w:r>
    </w:p>
    <w:p w:rsidR="00000000" w:rsidDel="00000000" w:rsidP="00000000" w:rsidRDefault="00000000" w:rsidRPr="00000000">
      <w:pPr>
        <w:contextualSpacing w:val="0"/>
      </w:pPr>
      <w:r w:rsidDel="00000000" w:rsidR="00000000" w:rsidRPr="00000000">
        <w:rPr>
          <w:rtl w:val="0"/>
        </w:rPr>
        <w:t xml:space="preserve">#      LUT5                        : 1</w:t>
      </w:r>
    </w:p>
    <w:p w:rsidR="00000000" w:rsidDel="00000000" w:rsidP="00000000" w:rsidRDefault="00000000" w:rsidRPr="00000000">
      <w:pPr>
        <w:contextualSpacing w:val="0"/>
      </w:pPr>
      <w:r w:rsidDel="00000000" w:rsidR="00000000" w:rsidRPr="00000000">
        <w:rPr>
          <w:rtl w:val="0"/>
        </w:rPr>
        <w:t xml:space="preserve"># IO Buffers                       : 6</w:t>
      </w:r>
    </w:p>
    <w:p w:rsidR="00000000" w:rsidDel="00000000" w:rsidP="00000000" w:rsidRDefault="00000000" w:rsidRPr="00000000">
      <w:pPr>
        <w:contextualSpacing w:val="0"/>
      </w:pPr>
      <w:r w:rsidDel="00000000" w:rsidR="00000000" w:rsidRPr="00000000">
        <w:rPr>
          <w:rtl w:val="0"/>
        </w:rPr>
        <w:t xml:space="preserve">#      IBUF                        : 5</w:t>
      </w:r>
    </w:p>
    <w:p w:rsidR="00000000" w:rsidDel="00000000" w:rsidP="00000000" w:rsidRDefault="00000000" w:rsidRPr="00000000">
      <w:pPr>
        <w:contextualSpacing w:val="0"/>
      </w:pPr>
      <w:r w:rsidDel="00000000" w:rsidR="00000000" w:rsidRPr="00000000">
        <w:rPr>
          <w:rtl w:val="0"/>
        </w:rPr>
        <w:t xml:space="preserve">#      OBUF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Device utilization summary:</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Selected Device : 6slx16csg324-3 </w:t>
      </w:r>
    </w:p>
    <w:p w:rsidR="00000000" w:rsidDel="00000000" w:rsidP="00000000" w:rsidRDefault="00000000" w:rsidRPr="00000000">
      <w:pPr>
        <w:contextualSpacing w:val="0"/>
      </w:pPr>
      <w:r w:rsidDel="00000000" w:rsidR="00000000" w:rsidRPr="00000000">
        <w:rPr>
          <w:rtl w:val="0"/>
        </w:rPr>
        <w:t xml:space="preserve">Slice Logic Utilization: </w:t>
      </w:r>
    </w:p>
    <w:p w:rsidR="00000000" w:rsidDel="00000000" w:rsidP="00000000" w:rsidRDefault="00000000" w:rsidRPr="00000000">
      <w:pPr>
        <w:contextualSpacing w:val="0"/>
      </w:pPr>
      <w:r w:rsidDel="00000000" w:rsidR="00000000" w:rsidRPr="00000000">
        <w:rPr>
          <w:rtl w:val="0"/>
        </w:rPr>
        <w:t xml:space="preserve"> Number of Slice LUTs:                    1  out of   9112     0%  </w:t>
      </w:r>
    </w:p>
    <w:p w:rsidR="00000000" w:rsidDel="00000000" w:rsidP="00000000" w:rsidRDefault="00000000" w:rsidRPr="00000000">
      <w:pPr>
        <w:contextualSpacing w:val="0"/>
      </w:pPr>
      <w:r w:rsidDel="00000000" w:rsidR="00000000" w:rsidRPr="00000000">
        <w:rPr>
          <w:rtl w:val="0"/>
        </w:rPr>
        <w:t xml:space="preserve">    Number used as Logic:                 1  out of   9112     0%  </w:t>
      </w:r>
    </w:p>
    <w:p w:rsidR="00000000" w:rsidDel="00000000" w:rsidP="00000000" w:rsidRDefault="00000000" w:rsidRPr="00000000">
      <w:pPr>
        <w:contextualSpacing w:val="0"/>
      </w:pPr>
      <w:r w:rsidDel="00000000" w:rsidR="00000000" w:rsidRPr="00000000">
        <w:rPr>
          <w:rtl w:val="0"/>
        </w:rPr>
        <w:t xml:space="preserve">Slice Logic Distribution: </w:t>
      </w:r>
    </w:p>
    <w:p w:rsidR="00000000" w:rsidDel="00000000" w:rsidP="00000000" w:rsidRDefault="00000000" w:rsidRPr="00000000">
      <w:pPr>
        <w:contextualSpacing w:val="0"/>
      </w:pPr>
      <w:r w:rsidDel="00000000" w:rsidR="00000000" w:rsidRPr="00000000">
        <w:rPr>
          <w:rtl w:val="0"/>
        </w:rPr>
        <w:t xml:space="preserve"> Number of LUT Flip Flop pairs used:      1</w:t>
      </w:r>
    </w:p>
    <w:p w:rsidR="00000000" w:rsidDel="00000000" w:rsidP="00000000" w:rsidRDefault="00000000" w:rsidRPr="00000000">
      <w:pPr>
        <w:contextualSpacing w:val="0"/>
      </w:pPr>
      <w:r w:rsidDel="00000000" w:rsidR="00000000" w:rsidRPr="00000000">
        <w:rPr>
          <w:rtl w:val="0"/>
        </w:rPr>
        <w:t xml:space="preserve">   Number with an unused Flip Flop:       1  out of      1   100%  </w:t>
      </w:r>
    </w:p>
    <w:p w:rsidR="00000000" w:rsidDel="00000000" w:rsidP="00000000" w:rsidRDefault="00000000" w:rsidRPr="00000000">
      <w:pPr>
        <w:contextualSpacing w:val="0"/>
      </w:pPr>
      <w:r w:rsidDel="00000000" w:rsidR="00000000" w:rsidRPr="00000000">
        <w:rPr>
          <w:rtl w:val="0"/>
        </w:rPr>
        <w:t xml:space="preserve">   Number with an unused LUT:             0  out of      1     0%  </w:t>
      </w:r>
    </w:p>
    <w:p w:rsidR="00000000" w:rsidDel="00000000" w:rsidP="00000000" w:rsidRDefault="00000000" w:rsidRPr="00000000">
      <w:pPr>
        <w:contextualSpacing w:val="0"/>
      </w:pPr>
      <w:r w:rsidDel="00000000" w:rsidR="00000000" w:rsidRPr="00000000">
        <w:rPr>
          <w:rtl w:val="0"/>
        </w:rPr>
        <w:t xml:space="preserve">   Number of fully used LUT-FF pairs:     0  out of      1     0%  </w:t>
      </w:r>
    </w:p>
    <w:p w:rsidR="00000000" w:rsidDel="00000000" w:rsidP="00000000" w:rsidRDefault="00000000" w:rsidRPr="00000000">
      <w:pPr>
        <w:contextualSpacing w:val="0"/>
      </w:pPr>
      <w:r w:rsidDel="00000000" w:rsidR="00000000" w:rsidRPr="00000000">
        <w:rPr>
          <w:rtl w:val="0"/>
        </w:rPr>
        <w:t xml:space="preserve">   Number of unique control sets:         0</w:t>
      </w:r>
    </w:p>
    <w:p w:rsidR="00000000" w:rsidDel="00000000" w:rsidP="00000000" w:rsidRDefault="00000000" w:rsidRPr="00000000">
      <w:pPr>
        <w:contextualSpacing w:val="0"/>
      </w:pPr>
      <w:r w:rsidDel="00000000" w:rsidR="00000000" w:rsidRPr="00000000">
        <w:rPr>
          <w:rtl w:val="0"/>
        </w:rPr>
        <w:t xml:space="preserve">IO Utilization: </w:t>
      </w:r>
    </w:p>
    <w:p w:rsidR="00000000" w:rsidDel="00000000" w:rsidP="00000000" w:rsidRDefault="00000000" w:rsidRPr="00000000">
      <w:pPr>
        <w:contextualSpacing w:val="0"/>
      </w:pPr>
      <w:r w:rsidDel="00000000" w:rsidR="00000000" w:rsidRPr="00000000">
        <w:rPr>
          <w:rtl w:val="0"/>
        </w:rPr>
        <w:t xml:space="preserve"> Number of IOs:                           6</w:t>
      </w:r>
    </w:p>
    <w:p w:rsidR="00000000" w:rsidDel="00000000" w:rsidP="00000000" w:rsidRDefault="00000000" w:rsidRPr="00000000">
      <w:pPr>
        <w:contextualSpacing w:val="0"/>
      </w:pPr>
      <w:r w:rsidDel="00000000" w:rsidR="00000000" w:rsidRPr="00000000">
        <w:rPr>
          <w:rtl w:val="0"/>
        </w:rPr>
        <w:t xml:space="preserve"> Number of bonded IOBs:                   6  out of    232     2%  </w:t>
      </w:r>
    </w:p>
    <w:p w:rsidR="00000000" w:rsidDel="00000000" w:rsidP="00000000" w:rsidRDefault="00000000" w:rsidRPr="00000000">
      <w:pPr>
        <w:contextualSpacing w:val="0"/>
      </w:pPr>
      <w:r w:rsidDel="00000000" w:rsidR="00000000" w:rsidRPr="00000000">
        <w:rPr>
          <w:b w:val="1"/>
          <w:rtl w:val="0"/>
        </w:rPr>
        <w:t xml:space="preserve">5. Device Utilization Summary</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Slice Logic Utilization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Available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Utilization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Slice LUTs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9,112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#used at logic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0,112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#using O6 output only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occupied Slices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2,278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LUT Flip Flop pairs used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#with an unused Flip Flop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of bonded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232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   # of LOCed IOBs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Average Fanout of Non-Clock Nets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6"/>
                <w:szCs w:val="16"/>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6. High Level Schematic</w:t>
      </w:r>
    </w:p>
    <w:p w:rsidR="00000000" w:rsidDel="00000000" w:rsidP="00000000" w:rsidRDefault="00000000" w:rsidRPr="00000000">
      <w:pPr>
        <w:contextualSpacing w:val="0"/>
      </w:pPr>
      <w:r w:rsidDel="00000000" w:rsidR="00000000" w:rsidRPr="00000000">
        <w:drawing>
          <wp:inline distB="114300" distT="114300" distL="114300" distR="114300">
            <wp:extent cx="3833813" cy="1645449"/>
            <wp:effectExtent b="0" l="0" r="0" t="0"/>
            <wp:docPr id="1"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833813" cy="16454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28648" cy="7262813"/>
            <wp:effectExtent b="0" l="0" r="0" t="0"/>
            <wp:docPr id="4"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6128648" cy="7262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176040" cy="6938963"/>
            <wp:effectExtent b="0" l="0" r="0" t="0"/>
            <wp:docPr id="2"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6176040" cy="6938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7. 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8. Waveform</w:t>
      </w:r>
    </w:p>
    <w:p w:rsidR="00000000" w:rsidDel="00000000" w:rsidP="00000000" w:rsidRDefault="00000000" w:rsidRPr="00000000">
      <w:pPr>
        <w:contextualSpacing w:val="0"/>
      </w:pPr>
      <w:r w:rsidDel="00000000" w:rsidR="00000000" w:rsidRPr="00000000">
        <w:drawing>
          <wp:inline distB="114300" distT="114300" distL="114300" distR="114300">
            <wp:extent cx="5943600" cy="2082800"/>
            <wp:effectExtent b="0" l="0" r="0" t="0"/>
            <wp:docPr id="3"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6.png"/><Relationship Id="rId5" Type="http://schemas.openxmlformats.org/officeDocument/2006/relationships/image" Target="media/image09.png"/><Relationship Id="rId6" Type="http://schemas.openxmlformats.org/officeDocument/2006/relationships/image" Target="media/image04.png"/><Relationship Id="rId7" Type="http://schemas.openxmlformats.org/officeDocument/2006/relationships/image" Target="media/image08.png"/><Relationship Id="rId8" Type="http://schemas.openxmlformats.org/officeDocument/2006/relationships/image" Target="media/image05.png"/></Relationships>
</file>