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8EE3" w14:textId="64B18A10" w:rsidR="00EC080E" w:rsidRDefault="0004127E" w:rsidP="0015408B">
      <w:pPr>
        <w:pStyle w:val="Title"/>
        <w:rPr>
          <w:lang w:val="en-GB"/>
        </w:rPr>
      </w:pPr>
      <w:r>
        <w:rPr>
          <w:lang w:val="en-GB"/>
        </w:rPr>
        <w:t>Bi-Weekly Progress Report</w:t>
      </w:r>
    </w:p>
    <w:p w14:paraId="4DA6FA71" w14:textId="3461DF79" w:rsidR="0004127E" w:rsidRDefault="0004127E" w:rsidP="0004127E">
      <w:pPr>
        <w:rPr>
          <w:lang w:val="en-GB"/>
        </w:rPr>
      </w:pPr>
      <w:r>
        <w:rPr>
          <w:lang w:val="en-GB"/>
        </w:rPr>
        <w:t>Karl Johan Hofmeyr</w:t>
      </w:r>
    </w:p>
    <w:p w14:paraId="4DE27B0E" w14:textId="584D3D23" w:rsidR="0004127E" w:rsidRDefault="0004127E" w:rsidP="0004127E">
      <w:pPr>
        <w:rPr>
          <w:lang w:val="en-GB"/>
        </w:rPr>
      </w:pPr>
      <w:r>
        <w:rPr>
          <w:lang w:val="en-GB"/>
        </w:rPr>
        <w:t>Student Nr: 27150526</w:t>
      </w:r>
    </w:p>
    <w:p w14:paraId="1A50C4F5" w14:textId="262F539D" w:rsidR="0004127E" w:rsidRDefault="0004127E" w:rsidP="0004127E">
      <w:pPr>
        <w:rPr>
          <w:lang w:val="en-GB"/>
        </w:rPr>
      </w:pPr>
      <w:r>
        <w:rPr>
          <w:lang w:val="en-GB"/>
        </w:rPr>
        <w:t>Supervisor: Tessa Hall</w:t>
      </w:r>
    </w:p>
    <w:p w14:paraId="382C4909" w14:textId="15FA9F63" w:rsidR="0004127E" w:rsidRDefault="0004127E" w:rsidP="0004127E">
      <w:p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t>Reporting Period: From 9 February to 23 February</w:t>
      </w:r>
    </w:p>
    <w:p w14:paraId="709ECAC8" w14:textId="317BEF2B" w:rsidR="0004127E" w:rsidRDefault="0004127E" w:rsidP="0004127E">
      <w:pPr>
        <w:pStyle w:val="Heading1"/>
        <w:rPr>
          <w:lang w:val="en-GB"/>
        </w:rPr>
      </w:pPr>
      <w:r>
        <w:rPr>
          <w:lang w:val="en-GB"/>
        </w:rPr>
        <w:t xml:space="preserve">1.) Objectives For This Period: </w:t>
      </w:r>
    </w:p>
    <w:p w14:paraId="6E0A8C19" w14:textId="3C6EDE9C" w:rsidR="0004127E" w:rsidRDefault="0004127E" w:rsidP="0004127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Familiarise myself with amplifier power flow</w:t>
      </w:r>
    </w:p>
    <w:p w14:paraId="465958F4" w14:textId="6A02C911" w:rsidR="0004127E" w:rsidRDefault="0004127E" w:rsidP="0004127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Gather textbook and research materials relevant to amplifiers</w:t>
      </w:r>
    </w:p>
    <w:p w14:paraId="7C3894C8" w14:textId="741EEA8A" w:rsidR="0004127E" w:rsidRDefault="0004127E" w:rsidP="0004127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Start looking into </w:t>
      </w:r>
      <w:proofErr w:type="spellStart"/>
      <w:r>
        <w:rPr>
          <w:lang w:val="en-GB"/>
        </w:rPr>
        <w:t>subsytems</w:t>
      </w:r>
      <w:proofErr w:type="spellEnd"/>
      <w:r>
        <w:rPr>
          <w:lang w:val="en-GB"/>
        </w:rPr>
        <w:t xml:space="preserve"> involved with amplifiers</w:t>
      </w:r>
    </w:p>
    <w:p w14:paraId="07E48B04" w14:textId="75ABD2FB" w:rsidR="0004127E" w:rsidRDefault="0004127E" w:rsidP="0004127E">
      <w:pPr>
        <w:pBdr>
          <w:bottom w:val="single" w:sz="6" w:space="1" w:color="auto"/>
        </w:pBdr>
        <w:rPr>
          <w:lang w:val="en-GB"/>
        </w:rPr>
      </w:pPr>
    </w:p>
    <w:p w14:paraId="601DEEE6" w14:textId="1E562423" w:rsidR="0004127E" w:rsidRDefault="0004127E" w:rsidP="0004127E">
      <w:pPr>
        <w:pStyle w:val="Heading1"/>
        <w:rPr>
          <w:lang w:val="en-GB"/>
        </w:rPr>
      </w:pPr>
      <w:r>
        <w:rPr>
          <w:lang w:val="en-GB"/>
        </w:rPr>
        <w:t xml:space="preserve">2.) </w:t>
      </w:r>
      <w:proofErr w:type="gramStart"/>
      <w:r>
        <w:rPr>
          <w:lang w:val="en-GB"/>
        </w:rPr>
        <w:t>Work</w:t>
      </w:r>
      <w:proofErr w:type="gramEnd"/>
      <w:r>
        <w:rPr>
          <w:lang w:val="en-GB"/>
        </w:rPr>
        <w:t xml:space="preserve"> Completed:</w:t>
      </w:r>
    </w:p>
    <w:p w14:paraId="7E64F610" w14:textId="21AA5105" w:rsidR="0004127E" w:rsidRDefault="0004127E" w:rsidP="0004127E">
      <w:pPr>
        <w:pStyle w:val="Heading2"/>
        <w:rPr>
          <w:lang w:val="en-GB"/>
        </w:rPr>
      </w:pPr>
      <w:r>
        <w:rPr>
          <w:lang w:val="en-GB"/>
        </w:rPr>
        <w:t>2.1) Technical work:</w:t>
      </w:r>
    </w:p>
    <w:p w14:paraId="0D874166" w14:textId="46BF537E" w:rsidR="0004127E" w:rsidRDefault="0004127E" w:rsidP="0004127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N/A</w:t>
      </w:r>
    </w:p>
    <w:p w14:paraId="6581EBFB" w14:textId="04E18347" w:rsidR="0004127E" w:rsidRDefault="0004127E" w:rsidP="0004127E">
      <w:pPr>
        <w:pStyle w:val="Heading2"/>
        <w:rPr>
          <w:lang w:val="en-GB"/>
        </w:rPr>
      </w:pPr>
      <w:r>
        <w:rPr>
          <w:lang w:val="en-GB"/>
        </w:rPr>
        <w:t>2.2) Research and Literature Review:</w:t>
      </w:r>
    </w:p>
    <w:p w14:paraId="7AA70EB3" w14:textId="28322957" w:rsidR="0004127E" w:rsidRDefault="0004127E" w:rsidP="0004127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Read paper about graphic equalisers and simulated inductors</w:t>
      </w:r>
    </w:p>
    <w:p w14:paraId="74BA0A50" w14:textId="19B1CC18" w:rsidR="0004127E" w:rsidRPr="00BC0FE5" w:rsidRDefault="0004127E" w:rsidP="0004127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Started reading first three chapters of </w:t>
      </w:r>
      <w:r w:rsidR="00BC0FE5" w:rsidRPr="00BC0FE5">
        <w:rPr>
          <w:i/>
          <w:iCs/>
          <w:lang w:val="en-GB"/>
        </w:rPr>
        <w:t>“High Power Audio Amplifier Construction Manual”</w:t>
      </w:r>
    </w:p>
    <w:p w14:paraId="04094377" w14:textId="144A3437" w:rsidR="00BC0FE5" w:rsidRDefault="00BC0FE5" w:rsidP="0004127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Decided upon </w:t>
      </w:r>
      <w:proofErr w:type="gramStart"/>
      <w:r>
        <w:rPr>
          <w:lang w:val="en-GB"/>
        </w:rPr>
        <w:t>a</w:t>
      </w:r>
      <w:proofErr w:type="gramEnd"/>
      <w:r>
        <w:rPr>
          <w:lang w:val="en-GB"/>
        </w:rPr>
        <w:t xml:space="preserve"> AB class mono amplifier</w:t>
      </w:r>
    </w:p>
    <w:p w14:paraId="0F496523" w14:textId="70B3963F" w:rsidR="00BC0FE5" w:rsidRDefault="00BC0FE5" w:rsidP="0004127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Opted for a bought, rather than built, power supply to save costs</w:t>
      </w:r>
    </w:p>
    <w:p w14:paraId="427D0562" w14:textId="245C7CC4" w:rsidR="00BC0FE5" w:rsidRDefault="00BC0FE5" w:rsidP="00BC0FE5">
      <w:pPr>
        <w:pStyle w:val="Heading2"/>
        <w:rPr>
          <w:lang w:val="en-GB"/>
        </w:rPr>
      </w:pPr>
      <w:r>
        <w:rPr>
          <w:lang w:val="en-GB"/>
        </w:rPr>
        <w:t xml:space="preserve">2.3) Meetings and </w:t>
      </w:r>
      <w:proofErr w:type="spellStart"/>
      <w:r>
        <w:rPr>
          <w:lang w:val="en-GB"/>
        </w:rPr>
        <w:t>Collabration</w:t>
      </w:r>
      <w:proofErr w:type="spellEnd"/>
      <w:r>
        <w:rPr>
          <w:lang w:val="en-GB"/>
        </w:rPr>
        <w:t>:</w:t>
      </w:r>
    </w:p>
    <w:p w14:paraId="14669B4B" w14:textId="7B80A927" w:rsidR="00BC0FE5" w:rsidRDefault="00BC0FE5" w:rsidP="00BC0FE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Met with Ms. Tessa Hall to discuss </w:t>
      </w:r>
      <w:proofErr w:type="spellStart"/>
      <w:r>
        <w:rPr>
          <w:lang w:val="en-GB"/>
        </w:rPr>
        <w:t>skripsie</w:t>
      </w:r>
      <w:proofErr w:type="spellEnd"/>
      <w:r>
        <w:rPr>
          <w:lang w:val="en-GB"/>
        </w:rPr>
        <w:t xml:space="preserve"> project for the first time</w:t>
      </w:r>
    </w:p>
    <w:p w14:paraId="47772693" w14:textId="44DC7E31" w:rsidR="00BC0FE5" w:rsidRDefault="00BC0FE5" w:rsidP="00BC0FE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Met with another student with relevant expertise and discussed topic and design choices</w:t>
      </w:r>
    </w:p>
    <w:p w14:paraId="2BEB9226" w14:textId="77777777" w:rsidR="00BC0FE5" w:rsidRPr="00BC0FE5" w:rsidRDefault="00BC0FE5" w:rsidP="00BC0FE5">
      <w:pPr>
        <w:pBdr>
          <w:bottom w:val="single" w:sz="6" w:space="1" w:color="auto"/>
        </w:pBdr>
        <w:rPr>
          <w:lang w:val="en-GB"/>
        </w:rPr>
      </w:pPr>
    </w:p>
    <w:p w14:paraId="486269EF" w14:textId="45747BF4" w:rsidR="00BC0FE5" w:rsidRDefault="00E34571" w:rsidP="0015408B">
      <w:pPr>
        <w:pStyle w:val="Heading1"/>
        <w:rPr>
          <w:lang w:val="en-GB"/>
        </w:rPr>
      </w:pPr>
      <w:r>
        <w:rPr>
          <w:lang w:val="en-GB"/>
        </w:rPr>
        <w:t>Questions:</w:t>
      </w:r>
    </w:p>
    <w:p w14:paraId="1DA51A46" w14:textId="2AD67AB0" w:rsidR="00E34571" w:rsidRDefault="00E34571" w:rsidP="00E3457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What was meant with a sort of dual amplification stage AB amplifier?</w:t>
      </w:r>
    </w:p>
    <w:p w14:paraId="4619BF5C" w14:textId="2E2DC2CB" w:rsidR="00E34571" w:rsidRDefault="00E34571" w:rsidP="00E3457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Can I keep my project?</w:t>
      </w:r>
    </w:p>
    <w:p w14:paraId="2A163F25" w14:textId="1E432958" w:rsidR="00E34571" w:rsidRDefault="00E34571" w:rsidP="00E3457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Is budget part of a GA?</w:t>
      </w:r>
    </w:p>
    <w:p w14:paraId="3B850016" w14:textId="3B811196" w:rsidR="00E34571" w:rsidRDefault="00E34571" w:rsidP="00E3457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When is impedance matching important?</w:t>
      </w:r>
    </w:p>
    <w:p w14:paraId="62F791D4" w14:textId="4F55BAAE" w:rsidR="00E34571" w:rsidRDefault="00E34571" w:rsidP="00E3457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Access to the Japie van Zyl?</w:t>
      </w:r>
    </w:p>
    <w:p w14:paraId="1963CE83" w14:textId="32B196BA" w:rsidR="00E34571" w:rsidRDefault="00E34571" w:rsidP="00E3457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Power supply from previous </w:t>
      </w:r>
      <w:proofErr w:type="spellStart"/>
      <w:r>
        <w:rPr>
          <w:lang w:val="en-GB"/>
        </w:rPr>
        <w:t>skripsie</w:t>
      </w:r>
      <w:proofErr w:type="spellEnd"/>
      <w:r>
        <w:rPr>
          <w:lang w:val="en-GB"/>
        </w:rPr>
        <w:t>?</w:t>
      </w:r>
    </w:p>
    <w:p w14:paraId="06BF35B4" w14:textId="0951A0E3" w:rsidR="0004127E" w:rsidRPr="00E03707" w:rsidRDefault="00E34571" w:rsidP="0004127E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Is it bad to ask advice from fellow student?</w:t>
      </w:r>
    </w:p>
    <w:sectPr w:rsidR="0004127E" w:rsidRPr="00E03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3D80"/>
    <w:multiLevelType w:val="hybridMultilevel"/>
    <w:tmpl w:val="43209B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379D1"/>
    <w:multiLevelType w:val="hybridMultilevel"/>
    <w:tmpl w:val="2B14F84C"/>
    <w:lvl w:ilvl="0" w:tplc="A3A0C5C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16859"/>
    <w:multiLevelType w:val="hybridMultilevel"/>
    <w:tmpl w:val="D7521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462021"/>
    <w:multiLevelType w:val="hybridMultilevel"/>
    <w:tmpl w:val="471EA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16718">
    <w:abstractNumId w:val="1"/>
  </w:num>
  <w:num w:numId="2" w16cid:durableId="535002753">
    <w:abstractNumId w:val="3"/>
  </w:num>
  <w:num w:numId="3" w16cid:durableId="1379015872">
    <w:abstractNumId w:val="0"/>
  </w:num>
  <w:num w:numId="4" w16cid:durableId="623078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7E"/>
    <w:rsid w:val="0004127E"/>
    <w:rsid w:val="0015408B"/>
    <w:rsid w:val="002479CC"/>
    <w:rsid w:val="00BC0FE5"/>
    <w:rsid w:val="00E03707"/>
    <w:rsid w:val="00E34571"/>
    <w:rsid w:val="00EC080E"/>
    <w:rsid w:val="00F9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FACFC5"/>
  <w15:chartTrackingRefBased/>
  <w15:docId w15:val="{E8B3B16B-D34B-4A05-BF01-C0801AC71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1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27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af-ZA"/>
    </w:rPr>
  </w:style>
  <w:style w:type="character" w:customStyle="1" w:styleId="Heading2Char">
    <w:name w:val="Heading 2 Char"/>
    <w:basedOn w:val="DefaultParagraphFont"/>
    <w:link w:val="Heading2"/>
    <w:uiPriority w:val="9"/>
    <w:rsid w:val="0004127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af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27E"/>
    <w:rPr>
      <w:rFonts w:eastAsiaTheme="majorEastAsia" w:cstheme="majorBidi"/>
      <w:color w:val="0F4761" w:themeColor="accent1" w:themeShade="BF"/>
      <w:sz w:val="28"/>
      <w:szCs w:val="28"/>
      <w:lang w:val="af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27E"/>
    <w:rPr>
      <w:rFonts w:eastAsiaTheme="majorEastAsia" w:cstheme="majorBidi"/>
      <w:i/>
      <w:iCs/>
      <w:color w:val="0F4761" w:themeColor="accent1" w:themeShade="BF"/>
      <w:lang w:val="af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27E"/>
    <w:rPr>
      <w:rFonts w:eastAsiaTheme="majorEastAsia" w:cstheme="majorBidi"/>
      <w:color w:val="0F4761" w:themeColor="accent1" w:themeShade="BF"/>
      <w:lang w:val="af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27E"/>
    <w:rPr>
      <w:rFonts w:eastAsiaTheme="majorEastAsia" w:cstheme="majorBidi"/>
      <w:i/>
      <w:iCs/>
      <w:color w:val="595959" w:themeColor="text1" w:themeTint="A6"/>
      <w:lang w:val="af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27E"/>
    <w:rPr>
      <w:rFonts w:eastAsiaTheme="majorEastAsia" w:cstheme="majorBidi"/>
      <w:color w:val="595959" w:themeColor="text1" w:themeTint="A6"/>
      <w:lang w:val="af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27E"/>
    <w:rPr>
      <w:rFonts w:eastAsiaTheme="majorEastAsia" w:cstheme="majorBidi"/>
      <w:i/>
      <w:iCs/>
      <w:color w:val="272727" w:themeColor="text1" w:themeTint="D8"/>
      <w:lang w:val="af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27E"/>
    <w:rPr>
      <w:rFonts w:eastAsiaTheme="majorEastAsia" w:cstheme="majorBidi"/>
      <w:color w:val="272727" w:themeColor="text1" w:themeTint="D8"/>
      <w:lang w:val="af-ZA"/>
    </w:rPr>
  </w:style>
  <w:style w:type="paragraph" w:styleId="Title">
    <w:name w:val="Title"/>
    <w:basedOn w:val="Normal"/>
    <w:next w:val="Normal"/>
    <w:link w:val="TitleChar"/>
    <w:uiPriority w:val="10"/>
    <w:qFormat/>
    <w:rsid w:val="00041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27E"/>
    <w:rPr>
      <w:rFonts w:asciiTheme="majorHAnsi" w:eastAsiaTheme="majorEastAsia" w:hAnsiTheme="majorHAnsi" w:cstheme="majorBidi"/>
      <w:spacing w:val="-10"/>
      <w:kern w:val="28"/>
      <w:sz w:val="56"/>
      <w:szCs w:val="56"/>
      <w:lang w:val="af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27E"/>
    <w:rPr>
      <w:rFonts w:eastAsiaTheme="majorEastAsia" w:cstheme="majorBidi"/>
      <w:color w:val="595959" w:themeColor="text1" w:themeTint="A6"/>
      <w:spacing w:val="15"/>
      <w:sz w:val="28"/>
      <w:szCs w:val="28"/>
      <w:lang w:val="af-ZA"/>
    </w:rPr>
  </w:style>
  <w:style w:type="paragraph" w:styleId="Quote">
    <w:name w:val="Quote"/>
    <w:basedOn w:val="Normal"/>
    <w:next w:val="Normal"/>
    <w:link w:val="QuoteChar"/>
    <w:uiPriority w:val="29"/>
    <w:qFormat/>
    <w:rsid w:val="00041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27E"/>
    <w:rPr>
      <w:i/>
      <w:iCs/>
      <w:color w:val="404040" w:themeColor="text1" w:themeTint="BF"/>
      <w:lang w:val="af-ZA"/>
    </w:rPr>
  </w:style>
  <w:style w:type="paragraph" w:styleId="ListParagraph">
    <w:name w:val="List Paragraph"/>
    <w:basedOn w:val="Normal"/>
    <w:uiPriority w:val="34"/>
    <w:qFormat/>
    <w:rsid w:val="00041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27E"/>
    <w:rPr>
      <w:i/>
      <w:iCs/>
      <w:color w:val="0F4761" w:themeColor="accent1" w:themeShade="BF"/>
      <w:lang w:val="af-ZA"/>
    </w:rPr>
  </w:style>
  <w:style w:type="character" w:styleId="IntenseReference">
    <w:name w:val="Intense Reference"/>
    <w:basedOn w:val="DefaultParagraphFont"/>
    <w:uiPriority w:val="32"/>
    <w:qFormat/>
    <w:rsid w:val="00041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155</Words>
  <Characters>982</Characters>
  <Application>Microsoft Office Word</Application>
  <DocSecurity>0</DocSecurity>
  <Lines>51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Hofmeyr, KJ, Mr [27150526@sun.ac.za]</dc:creator>
  <cp:keywords/>
  <dc:description/>
  <cp:lastModifiedBy>Hofmeyr, KJ, Mr [27150526@sun.ac.za]</cp:lastModifiedBy>
  <cp:revision>4</cp:revision>
  <dcterms:created xsi:type="dcterms:W3CDTF">2026-02-23T08:16:00Z</dcterms:created>
  <dcterms:modified xsi:type="dcterms:W3CDTF">2026-02-23T08:34:00Z</dcterms:modified>
</cp:coreProperties>
</file>