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Pozorište</w:t>
      </w:r>
      <w:r w:rsidDel="00000000" w:rsidR="00000000" w:rsidRPr="00000000">
        <w:rPr>
          <w:sz w:val="24"/>
          <w:szCs w:val="24"/>
          <w:rtl w:val="0"/>
        </w:rPr>
        <w:t xml:space="preserve"> ima jednoznačan automatski generisan celobrojan identifikator i naziv koji mogu da se dohvate. Može da se sastavi tekstualni opis u obliku </w:t>
      </w:r>
      <w:r w:rsidDel="00000000" w:rsidR="00000000" w:rsidRPr="00000000">
        <w:rPr>
          <w:i w:val="1"/>
          <w:sz w:val="24"/>
          <w:szCs w:val="24"/>
          <w:rtl w:val="0"/>
        </w:rPr>
        <w:t xml:space="preserve">naziv[ident]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Zaposleni </w:t>
      </w:r>
      <w:r w:rsidDel="00000000" w:rsidR="00000000" w:rsidRPr="00000000">
        <w:rPr>
          <w:sz w:val="24"/>
          <w:szCs w:val="24"/>
          <w:rtl w:val="0"/>
        </w:rPr>
        <w:t xml:space="preserve">u pozorištu je opisan imenom i pozorištem u kojem je zaposlen. Svi podaci mogu da se dohvate. Može da se dohvati jednoslovna oznaka vrste posla koju obavlja, da se sastavi tekstualni opis u obliku </w:t>
      </w:r>
      <w:r w:rsidDel="00000000" w:rsidR="00000000" w:rsidRPr="00000000">
        <w:rPr>
          <w:i w:val="1"/>
          <w:sz w:val="24"/>
          <w:szCs w:val="24"/>
          <w:rtl w:val="0"/>
        </w:rPr>
        <w:t xml:space="preserve">ime[oznaka_posla,naziv_pozorišta]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public abstract char getOznaka();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Glumac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reditelj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kostimograf </w:t>
      </w:r>
      <w:r w:rsidDel="00000000" w:rsidR="00000000" w:rsidRPr="00000000">
        <w:rPr>
          <w:sz w:val="24"/>
          <w:szCs w:val="24"/>
          <w:rtl w:val="0"/>
        </w:rPr>
        <w:t xml:space="preserve">su zaposleni u pozorištu. Oznaka vrste posla je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, tim redom.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Predstava </w:t>
      </w:r>
      <w:r w:rsidDel="00000000" w:rsidR="00000000" w:rsidRPr="00000000">
        <w:rPr>
          <w:sz w:val="24"/>
          <w:szCs w:val="24"/>
          <w:rtl w:val="0"/>
        </w:rPr>
        <w:t xml:space="preserve">je opisana nazivom, pozorištem u kojem se održava i sadrži zaposlene koji učestvuju u realizaciji predstave. Moze da se dodaju zaposleni za realizaciju predstave. Moze da se izbaci neki zaposleni s predstave i da se dohvati broj zaposlenih na predstavi. Može da se dohvati naziv predstave, da se dohvati pozorište u kojem se održava predstava i da se sastavi tekstualni opis predstave navodeći naziv predstave i naziv pozorišta u kojem se predstava održava razdvojene zarezom, a potom zaposlene koji učestvuju u realizaciji predstave (svakog zaposlenog u zasebnom redu).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