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ACE72" w14:textId="77777777" w:rsidR="00D85D2E" w:rsidRPr="002506CE" w:rsidRDefault="00D85D2E" w:rsidP="00D85D2E">
      <w:pPr>
        <w:pStyle w:val="Heading2"/>
        <w:rPr>
          <w:sz w:val="36"/>
          <w:szCs w:val="36"/>
        </w:rPr>
      </w:pPr>
      <w:bookmarkStart w:id="0" w:name="_Toc82970384"/>
      <w:r w:rsidRPr="002506CE">
        <w:rPr>
          <w:sz w:val="36"/>
          <w:szCs w:val="36"/>
        </w:rPr>
        <w:t>Nolan Anderson</w:t>
      </w:r>
      <w:bookmarkEnd w:id="0"/>
    </w:p>
    <w:p w14:paraId="36110BE2" w14:textId="00487E46" w:rsidR="00D85D2E" w:rsidRPr="001E5258" w:rsidRDefault="00D85D2E" w:rsidP="00D85D2E">
      <w:pPr>
        <w:rPr>
          <w:sz w:val="32"/>
          <w:szCs w:val="32"/>
        </w:rPr>
      </w:pPr>
      <w:r w:rsidRPr="002506CE">
        <w:rPr>
          <w:sz w:val="32"/>
          <w:szCs w:val="32"/>
        </w:rPr>
        <w:t xml:space="preserve">EE 384 Classwork </w:t>
      </w:r>
      <w:r w:rsidR="007A16D7">
        <w:rPr>
          <w:sz w:val="32"/>
          <w:szCs w:val="32"/>
        </w:rPr>
        <w:t>8</w:t>
      </w:r>
      <w:r w:rsidRPr="002506CE">
        <w:rPr>
          <w:sz w:val="32"/>
          <w:szCs w:val="32"/>
        </w:rPr>
        <w:t xml:space="preserve"> Due </w:t>
      </w:r>
      <w:r w:rsidR="007A16D7">
        <w:rPr>
          <w:sz w:val="32"/>
          <w:szCs w:val="32"/>
        </w:rPr>
        <w:t>10</w:t>
      </w:r>
      <w:r w:rsidRPr="002506CE">
        <w:rPr>
          <w:sz w:val="32"/>
          <w:szCs w:val="32"/>
        </w:rPr>
        <w:t xml:space="preserve"> October 2021</w:t>
      </w:r>
    </w:p>
    <w:p w14:paraId="59151A4E" w14:textId="7176CA1C" w:rsidR="00D85D2E" w:rsidRPr="002506CE" w:rsidRDefault="00D85D2E" w:rsidP="00D85D2E">
      <w:pPr>
        <w:rPr>
          <w:sz w:val="32"/>
          <w:szCs w:val="32"/>
          <w:u w:val="single"/>
        </w:rPr>
      </w:pPr>
      <w:r w:rsidRPr="002506CE">
        <w:rPr>
          <w:sz w:val="32"/>
          <w:szCs w:val="32"/>
          <w:u w:val="single"/>
        </w:rPr>
        <w:t>PDF Questions:</w:t>
      </w:r>
    </w:p>
    <w:p w14:paraId="086BABAD" w14:textId="5421D696" w:rsidR="00D85D2E" w:rsidRPr="00F34CDC" w:rsidRDefault="00D85D2E" w:rsidP="00D85D2E">
      <w:pPr>
        <w:rPr>
          <w:b/>
          <w:bCs/>
          <w:color w:val="4472C4" w:themeColor="accent1"/>
        </w:rPr>
      </w:pPr>
      <w:r w:rsidRPr="00F34CDC">
        <w:rPr>
          <w:b/>
          <w:bCs/>
          <w:color w:val="4472C4" w:themeColor="accent1"/>
        </w:rPr>
        <w:t>4</w:t>
      </w:r>
      <w:r w:rsidR="00971120">
        <w:rPr>
          <w:b/>
          <w:bCs/>
          <w:color w:val="4472C4" w:themeColor="accent1"/>
        </w:rPr>
        <w:t>a</w:t>
      </w:r>
      <w:r w:rsidRPr="00F34CDC">
        <w:rPr>
          <w:b/>
          <w:bCs/>
          <w:color w:val="4472C4" w:themeColor="accent1"/>
        </w:rPr>
        <w:t>:</w:t>
      </w:r>
    </w:p>
    <w:tbl>
      <w:tblPr>
        <w:tblStyle w:val="TableGrid"/>
        <w:tblW w:w="0" w:type="auto"/>
        <w:tblLook w:val="04A0" w:firstRow="1" w:lastRow="0" w:firstColumn="1" w:lastColumn="0" w:noHBand="0" w:noVBand="1"/>
      </w:tblPr>
      <w:tblGrid>
        <w:gridCol w:w="9350"/>
      </w:tblGrid>
      <w:tr w:rsidR="002E0C94" w14:paraId="7AF098A8" w14:textId="77777777" w:rsidTr="003A38BD">
        <w:tc>
          <w:tcPr>
            <w:tcW w:w="9350" w:type="dxa"/>
          </w:tcPr>
          <w:p w14:paraId="278FD45D" w14:textId="77777777" w:rsidR="002E0C94" w:rsidRDefault="00971120" w:rsidP="003A38BD">
            <w:r>
              <w:t>Scan start: 10000ps</w:t>
            </w:r>
          </w:p>
          <w:p w14:paraId="0D35586F" w14:textId="77777777" w:rsidR="00971120" w:rsidRDefault="00971120" w:rsidP="003A38BD">
            <w:r>
              <w:t>Scan stop: 23333ps.</w:t>
            </w:r>
          </w:p>
          <w:p w14:paraId="2BB93345" w14:textId="4FAF6521" w:rsidR="00971120" w:rsidRDefault="00971120" w:rsidP="003A38BD">
            <w:r>
              <w:t>Time required for pulse to travel out to 2 meters: 13333ps.</w:t>
            </w:r>
          </w:p>
        </w:tc>
      </w:tr>
    </w:tbl>
    <w:p w14:paraId="1A31DC70" w14:textId="77777777" w:rsidR="002E0C94" w:rsidRPr="00D85D2E" w:rsidRDefault="002E0C94" w:rsidP="00D85D2E">
      <w:pPr>
        <w:rPr>
          <w:b/>
          <w:bCs/>
        </w:rPr>
      </w:pPr>
    </w:p>
    <w:p w14:paraId="236F52FC" w14:textId="6E43A5B4" w:rsidR="00D85D2E" w:rsidRPr="00F34CDC" w:rsidRDefault="00971120">
      <w:pPr>
        <w:rPr>
          <w:b/>
          <w:bCs/>
          <w:color w:val="4472C4" w:themeColor="accent1"/>
        </w:rPr>
      </w:pPr>
      <w:r>
        <w:rPr>
          <w:b/>
          <w:bCs/>
          <w:color w:val="4472C4" w:themeColor="accent1"/>
        </w:rPr>
        <w:t>4c</w:t>
      </w:r>
      <w:r w:rsidR="00D85D2E" w:rsidRPr="00F34CDC">
        <w:rPr>
          <w:b/>
          <w:bCs/>
          <w:color w:val="4472C4" w:themeColor="accent1"/>
        </w:rPr>
        <w:t>:</w:t>
      </w:r>
    </w:p>
    <w:tbl>
      <w:tblPr>
        <w:tblStyle w:val="TableGrid"/>
        <w:tblW w:w="0" w:type="auto"/>
        <w:tblLook w:val="04A0" w:firstRow="1" w:lastRow="0" w:firstColumn="1" w:lastColumn="0" w:noHBand="0" w:noVBand="1"/>
      </w:tblPr>
      <w:tblGrid>
        <w:gridCol w:w="9350"/>
      </w:tblGrid>
      <w:tr w:rsidR="002E0C94" w14:paraId="2AA25CEB" w14:textId="77777777" w:rsidTr="002E0C94">
        <w:tc>
          <w:tcPr>
            <w:tcW w:w="9350" w:type="dxa"/>
          </w:tcPr>
          <w:p w14:paraId="150CE463" w14:textId="19A57A2E" w:rsidR="002E0C94" w:rsidRPr="002E0C94" w:rsidRDefault="00971120">
            <w:r>
              <w:t>I began to see the reflection at around 13ns, which is near 13333ps.</w:t>
            </w:r>
          </w:p>
        </w:tc>
      </w:tr>
    </w:tbl>
    <w:p w14:paraId="3214208E" w14:textId="2DDE1A9B" w:rsidR="002E0C94" w:rsidRDefault="002E0C94">
      <w:pPr>
        <w:rPr>
          <w:b/>
          <w:bCs/>
        </w:rPr>
      </w:pPr>
    </w:p>
    <w:p w14:paraId="35F2DBD6" w14:textId="46C923D5" w:rsidR="00402C9C" w:rsidRDefault="00B804DC" w:rsidP="00B804DC">
      <w:pPr>
        <w:rPr>
          <w:b/>
          <w:bCs/>
          <w:color w:val="4472C4" w:themeColor="accent1"/>
        </w:rPr>
      </w:pPr>
      <w:r>
        <w:rPr>
          <w:b/>
          <w:bCs/>
          <w:color w:val="4472C4" w:themeColor="accent1"/>
        </w:rPr>
        <w:t>5c</w:t>
      </w:r>
      <w:r w:rsidR="00402C9C">
        <w:rPr>
          <w:b/>
          <w:bCs/>
          <w:color w:val="4472C4" w:themeColor="accent1"/>
        </w:rPr>
        <w:t xml:space="preserve"> (ii. And iii.) </w:t>
      </w:r>
      <w:r w:rsidRPr="00F34CDC">
        <w:rPr>
          <w:b/>
          <w:bCs/>
          <w:color w:val="4472C4" w:themeColor="accent1"/>
        </w:rPr>
        <w:t>:</w:t>
      </w:r>
    </w:p>
    <w:p w14:paraId="2D7070AE" w14:textId="76D00554" w:rsidR="00402C9C" w:rsidRDefault="00402C9C" w:rsidP="00B804DC">
      <w:pPr>
        <w:rPr>
          <w:color w:val="000000" w:themeColor="text1"/>
        </w:rPr>
      </w:pPr>
      <w:r>
        <w:rPr>
          <w:color w:val="000000" w:themeColor="text1"/>
        </w:rPr>
        <w:t xml:space="preserve">As you can see, near arrow on the “Target Plot” shows a disturbance. This disturbance is between 1.2 and 1.3 meters. </w:t>
      </w:r>
      <w:r w:rsidR="00354540">
        <w:rPr>
          <w:color w:val="000000" w:themeColor="text1"/>
        </w:rPr>
        <w:t>This difference is shown on the “Difference Plot”. Note that these values are not technically where the object was. This will be fixed by adjusting the scan stop and start times. (See 5d.)</w:t>
      </w:r>
      <w:r>
        <w:rPr>
          <w:color w:val="000000" w:themeColor="text1"/>
        </w:rPr>
        <w:t xml:space="preserve"> </w:t>
      </w:r>
    </w:p>
    <w:p w14:paraId="256951D7" w14:textId="3C993A38" w:rsidR="00354540" w:rsidRPr="00402C9C" w:rsidRDefault="00354540" w:rsidP="00B804DC">
      <w:pPr>
        <w:rPr>
          <w:color w:val="000000" w:themeColor="text1"/>
        </w:rPr>
      </w:pPr>
      <w:r>
        <w:rPr>
          <w:color w:val="000000" w:themeColor="text1"/>
        </w:rPr>
        <w:t xml:space="preserve">Here the distance calculated is 0.924m. </w:t>
      </w:r>
    </w:p>
    <w:p w14:paraId="3988DA39" w14:textId="5D55F49E" w:rsidR="00402C9C" w:rsidRDefault="00402C9C" w:rsidP="00B804DC">
      <w:pPr>
        <w:rPr>
          <w:b/>
          <w:bCs/>
          <w:color w:val="4472C4" w:themeColor="accent1"/>
        </w:rPr>
      </w:pPr>
      <w:r>
        <w:rPr>
          <w:b/>
          <w:bCs/>
          <w:noProof/>
          <w:color w:val="4472C4" w:themeColor="accent1"/>
        </w:rPr>
        <mc:AlternateContent>
          <mc:Choice Requires="wps">
            <w:drawing>
              <wp:anchor distT="0" distB="0" distL="114300" distR="114300" simplePos="0" relativeHeight="251659264" behindDoc="0" locked="0" layoutInCell="1" allowOverlap="1" wp14:anchorId="1668EE0D" wp14:editId="7B4A9A08">
                <wp:simplePos x="0" y="0"/>
                <wp:positionH relativeFrom="column">
                  <wp:posOffset>3332231</wp:posOffset>
                </wp:positionH>
                <wp:positionV relativeFrom="paragraph">
                  <wp:posOffset>536088</wp:posOffset>
                </wp:positionV>
                <wp:extent cx="336589" cy="364638"/>
                <wp:effectExtent l="38100" t="0" r="25400" b="54610"/>
                <wp:wrapNone/>
                <wp:docPr id="6" name="Straight Arrow Connector 6"/>
                <wp:cNvGraphicFramePr/>
                <a:graphic xmlns:a="http://schemas.openxmlformats.org/drawingml/2006/main">
                  <a:graphicData uri="http://schemas.microsoft.com/office/word/2010/wordprocessingShape">
                    <wps:wsp>
                      <wps:cNvCnPr/>
                      <wps:spPr>
                        <a:xfrm flipH="1">
                          <a:off x="0" y="0"/>
                          <a:ext cx="336589" cy="3646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995BEC9" id="_x0000_t32" coordsize="21600,21600" o:spt="32" o:oned="t" path="m,l21600,21600e" filled="f">
                <v:path arrowok="t" fillok="f" o:connecttype="none"/>
                <o:lock v:ext="edit" shapetype="t"/>
              </v:shapetype>
              <v:shape id="Straight Arrow Connector 6" o:spid="_x0000_s1026" type="#_x0000_t32" style="position:absolute;margin-left:262.4pt;margin-top:42.2pt;width:26.5pt;height:28.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" strokecolor="#ed7d31 [3205]" strokeweight=".5pt">
                <v:stroke endarrow="block" joinstyle="miter"/>
              </v:shape>
            </w:pict>
          </mc:Fallback>
        </mc:AlternateContent>
      </w:r>
      <w:r w:rsidRPr="00402C9C">
        <w:rPr>
          <w:b/>
          <w:bCs/>
          <w:color w:val="4472C4" w:themeColor="accent1"/>
        </w:rPr>
        <w:drawing>
          <wp:inline distT="0" distB="0" distL="0" distR="0" wp14:anchorId="287DED8D" wp14:editId="61C11A62">
            <wp:extent cx="5943600" cy="17811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1781175"/>
                    </a:xfrm>
                    <a:prstGeom prst="rect">
                      <a:avLst/>
                    </a:prstGeom>
                  </pic:spPr>
                </pic:pic>
              </a:graphicData>
            </a:graphic>
          </wp:inline>
        </w:drawing>
      </w:r>
    </w:p>
    <w:p w14:paraId="13262355" w14:textId="5F0B8C10" w:rsidR="00B804DC" w:rsidRPr="00B804DC" w:rsidRDefault="00402C9C" w:rsidP="00B804DC">
      <w:pPr>
        <w:rPr>
          <w:b/>
          <w:bCs/>
          <w:color w:val="4472C4" w:themeColor="accent1"/>
        </w:rPr>
      </w:pPr>
      <w:r w:rsidRPr="00402C9C">
        <w:rPr>
          <w:b/>
          <w:bCs/>
          <w:color w:val="4472C4" w:themeColor="accent1"/>
        </w:rPr>
        <w:t xml:space="preserve"> </w:t>
      </w:r>
    </w:p>
    <w:p w14:paraId="55738CA9" w14:textId="31F37C0F" w:rsidR="00B804DC" w:rsidRDefault="00B804DC" w:rsidP="00B804DC">
      <w:pPr>
        <w:rPr>
          <w:b/>
          <w:bCs/>
          <w:color w:val="4472C4" w:themeColor="accent1"/>
        </w:rPr>
      </w:pPr>
      <w:r>
        <w:rPr>
          <w:b/>
          <w:bCs/>
          <w:color w:val="4472C4" w:themeColor="accent1"/>
        </w:rPr>
        <w:t>5d</w:t>
      </w:r>
      <w:r w:rsidR="00402C9C">
        <w:rPr>
          <w:b/>
          <w:bCs/>
          <w:color w:val="4472C4" w:themeColor="accent1"/>
        </w:rPr>
        <w:t xml:space="preserve"> (</w:t>
      </w:r>
      <w:proofErr w:type="spellStart"/>
      <w:r w:rsidR="00402C9C">
        <w:rPr>
          <w:b/>
          <w:bCs/>
          <w:color w:val="4472C4" w:themeColor="accent1"/>
        </w:rPr>
        <w:t>i</w:t>
      </w:r>
      <w:proofErr w:type="spellEnd"/>
      <w:r w:rsidR="00402C9C">
        <w:rPr>
          <w:b/>
          <w:bCs/>
          <w:color w:val="4472C4" w:themeColor="accent1"/>
        </w:rPr>
        <w:t xml:space="preserve">. and ii.) </w:t>
      </w:r>
      <w:r>
        <w:rPr>
          <w:b/>
          <w:bCs/>
          <w:color w:val="4472C4" w:themeColor="accent1"/>
        </w:rPr>
        <w:t>:</w:t>
      </w:r>
    </w:p>
    <w:p w14:paraId="64EB1EC4" w14:textId="6182CF9C" w:rsidR="00354540" w:rsidRDefault="00354540" w:rsidP="00B804DC">
      <w:pPr>
        <w:rPr>
          <w:color w:val="000000" w:themeColor="text1"/>
        </w:rPr>
      </w:pPr>
      <w:r>
        <w:rPr>
          <w:color w:val="000000" w:themeColor="text1"/>
        </w:rPr>
        <w:t xml:space="preserve">Similar to 5c, there is another disturbance at the orange arrow. However, this time the disturbance is closer to 1 meter. This is because I adjusted the scan start value from 10000 to 10500, and scan stop from 23333 to 23833. I did this by calculating the difference of expected 1 meter and actual measured distance of 0.924 meters for the previous calculation. 1m – 0.924m = 0.076. 2*(0.76)/c = 500 extra ps. This adjustment results in a more accurate difference plot. Notice how the spike is closer to 1 meter than in part c. </w:t>
      </w:r>
    </w:p>
    <w:p w14:paraId="448B2378" w14:textId="06A7F30F" w:rsidR="00354540" w:rsidRPr="00354540" w:rsidRDefault="00354540" w:rsidP="00B804DC">
      <w:pPr>
        <w:rPr>
          <w:color w:val="000000" w:themeColor="text1"/>
        </w:rPr>
      </w:pPr>
      <w:r>
        <w:rPr>
          <w:color w:val="000000" w:themeColor="text1"/>
        </w:rPr>
        <w:t xml:space="preserve">Here the distance calculated is </w:t>
      </w:r>
      <w:r>
        <w:rPr>
          <w:color w:val="000000" w:themeColor="text1"/>
        </w:rPr>
        <w:t xml:space="preserve">0.9423m, closer to 1m after adjusting the scan start / stop value. </w:t>
      </w:r>
    </w:p>
    <w:p w14:paraId="3CAF72BE" w14:textId="45964C22" w:rsidR="00B804DC" w:rsidRDefault="00354540">
      <w:pPr>
        <w:rPr>
          <w:b/>
          <w:bCs/>
        </w:rPr>
      </w:pPr>
      <w:r>
        <w:rPr>
          <w:b/>
          <w:bCs/>
          <w:noProof/>
          <w:color w:val="4472C4" w:themeColor="accent1"/>
        </w:rPr>
        <w:lastRenderedPageBreak/>
        <mc:AlternateContent>
          <mc:Choice Requires="wps">
            <w:drawing>
              <wp:anchor distT="0" distB="0" distL="114300" distR="114300" simplePos="0" relativeHeight="251661312" behindDoc="0" locked="0" layoutInCell="1" allowOverlap="1" wp14:anchorId="65F66FBA" wp14:editId="2740C34A">
                <wp:simplePos x="0" y="0"/>
                <wp:positionH relativeFrom="column">
                  <wp:posOffset>3196874</wp:posOffset>
                </wp:positionH>
                <wp:positionV relativeFrom="paragraph">
                  <wp:posOffset>563623</wp:posOffset>
                </wp:positionV>
                <wp:extent cx="336589" cy="364638"/>
                <wp:effectExtent l="38100" t="0" r="25400" b="54610"/>
                <wp:wrapNone/>
                <wp:docPr id="7" name="Straight Arrow Connector 7"/>
                <wp:cNvGraphicFramePr/>
                <a:graphic xmlns:a="http://schemas.openxmlformats.org/drawingml/2006/main">
                  <a:graphicData uri="http://schemas.microsoft.com/office/word/2010/wordprocessingShape">
                    <wps:wsp>
                      <wps:cNvCnPr/>
                      <wps:spPr>
                        <a:xfrm flipH="1">
                          <a:off x="0" y="0"/>
                          <a:ext cx="336589" cy="36463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10522AE" id="Straight Arrow Connector 7" o:spid="_x0000_s1026" type="#_x0000_t32" style="position:absolute;margin-left:251.7pt;margin-top:44.4pt;width:26.5pt;height:28.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" strokecolor="#ed7d31 [3205]" strokeweight=".5pt">
                <v:stroke endarrow="block" joinstyle="miter"/>
              </v:shape>
            </w:pict>
          </mc:Fallback>
        </mc:AlternateContent>
      </w:r>
      <w:r w:rsidR="00402C9C" w:rsidRPr="00402C9C">
        <w:rPr>
          <w:b/>
          <w:bCs/>
        </w:rPr>
        <w:drawing>
          <wp:inline distT="0" distB="0" distL="0" distR="0" wp14:anchorId="2535B735" wp14:editId="1AF1BC15">
            <wp:extent cx="5943600" cy="177736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1777365"/>
                    </a:xfrm>
                    <a:prstGeom prst="rect">
                      <a:avLst/>
                    </a:prstGeom>
                  </pic:spPr>
                </pic:pic>
              </a:graphicData>
            </a:graphic>
          </wp:inline>
        </w:drawing>
      </w:r>
    </w:p>
    <w:p w14:paraId="6CF666B4" w14:textId="77777777" w:rsidR="00DD621D" w:rsidRPr="00DD621D" w:rsidRDefault="00DD621D" w:rsidP="00DD621D">
      <w:pPr>
        <w:rPr>
          <w:color w:val="4472C4" w:themeColor="accent1"/>
          <w:sz w:val="28"/>
          <w:szCs w:val="28"/>
        </w:rPr>
      </w:pPr>
      <w:r w:rsidRPr="00DD621D">
        <w:rPr>
          <w:color w:val="4472C4" w:themeColor="accent1"/>
          <w:sz w:val="28"/>
          <w:szCs w:val="28"/>
        </w:rPr>
        <w:t>Questions and Further Explorations:</w:t>
      </w:r>
    </w:p>
    <w:p w14:paraId="766EFA77" w14:textId="4FF5D1D4" w:rsidR="00DD621D" w:rsidRPr="00A47A1A" w:rsidRDefault="00DD621D" w:rsidP="00DD621D">
      <w:pPr>
        <w:rPr>
          <w:b/>
          <w:bCs/>
        </w:rPr>
      </w:pPr>
      <w:r w:rsidRPr="00A47A1A">
        <w:rPr>
          <w:b/>
          <w:bCs/>
        </w:rPr>
        <w:t xml:space="preserve">1. </w:t>
      </w:r>
      <w:r w:rsidR="00370014" w:rsidRPr="00370014">
        <w:rPr>
          <w:b/>
          <w:bCs/>
        </w:rPr>
        <w:t>Examine your scan difference plot. The clutter was not completely eliminated. Explain the causes of the residual reflections that remain in the plot.</w:t>
      </w:r>
    </w:p>
    <w:tbl>
      <w:tblPr>
        <w:tblStyle w:val="TableGrid"/>
        <w:tblW w:w="0" w:type="auto"/>
        <w:tblLook w:val="04A0" w:firstRow="1" w:lastRow="0" w:firstColumn="1" w:lastColumn="0" w:noHBand="0" w:noVBand="1"/>
      </w:tblPr>
      <w:tblGrid>
        <w:gridCol w:w="9350"/>
      </w:tblGrid>
      <w:tr w:rsidR="00DD621D" w14:paraId="6D19ECF9" w14:textId="77777777" w:rsidTr="00DD621D">
        <w:tc>
          <w:tcPr>
            <w:tcW w:w="9350" w:type="dxa"/>
          </w:tcPr>
          <w:p w14:paraId="53BF4DD6" w14:textId="2EC95792" w:rsidR="00534509" w:rsidRDefault="00370014" w:rsidP="00DD621D">
            <w:r>
              <w:t xml:space="preserve">Obviously, radars record all values that they see in their given range. Noise in the image comes from just about anything, from a table to the ceiling projector. </w:t>
            </w:r>
            <w:r w:rsidR="00110CE2">
              <w:t xml:space="preserve">The reason we have this difference plot is so that we can see outstanding values in our data. Otherwise, just having a background and target plot, it is very difficult if not impossible to detect objects with a radar. Continually, the other reflections may come from other portions of the object. The radar may be picking up the PVC tube which would absolutely add noise to the difference plot. </w:t>
            </w:r>
          </w:p>
        </w:tc>
      </w:tr>
    </w:tbl>
    <w:p w14:paraId="28EDD902" w14:textId="77777777" w:rsidR="00DD621D" w:rsidRDefault="00DD621D" w:rsidP="00DD621D"/>
    <w:p w14:paraId="79D7082D" w14:textId="7192BB8C" w:rsidR="00DD621D" w:rsidRPr="00A47A1A" w:rsidRDefault="00DD621D" w:rsidP="00DD621D">
      <w:pPr>
        <w:rPr>
          <w:b/>
          <w:bCs/>
        </w:rPr>
      </w:pPr>
      <w:r w:rsidRPr="00A47A1A">
        <w:rPr>
          <w:b/>
          <w:bCs/>
        </w:rPr>
        <w:t>2.</w:t>
      </w:r>
      <w:r w:rsidR="00995340">
        <w:rPr>
          <w:b/>
          <w:bCs/>
        </w:rPr>
        <w:t xml:space="preserve"> </w:t>
      </w:r>
      <w:proofErr w:type="spellStart"/>
      <w:r w:rsidR="00995340">
        <w:rPr>
          <w:b/>
          <w:bCs/>
        </w:rPr>
        <w:t>Matlab</w:t>
      </w:r>
      <w:proofErr w:type="spellEnd"/>
      <w:r w:rsidR="00995340">
        <w:rPr>
          <w:b/>
          <w:bCs/>
        </w:rPr>
        <w:t xml:space="preserve"> code (commands) for 5c(iv) </w:t>
      </w:r>
      <w:r w:rsidRPr="00A47A1A">
        <w:rPr>
          <w:b/>
          <w:bCs/>
        </w:rPr>
        <w:t xml:space="preserve"> </w:t>
      </w:r>
    </w:p>
    <w:tbl>
      <w:tblPr>
        <w:tblStyle w:val="TableGrid"/>
        <w:tblW w:w="0" w:type="auto"/>
        <w:tblLook w:val="04A0" w:firstRow="1" w:lastRow="0" w:firstColumn="1" w:lastColumn="0" w:noHBand="0" w:noVBand="1"/>
      </w:tblPr>
      <w:tblGrid>
        <w:gridCol w:w="9350"/>
      </w:tblGrid>
      <w:tr w:rsidR="00DD621D" w14:paraId="08EB3887" w14:textId="77777777" w:rsidTr="003A38BD">
        <w:tc>
          <w:tcPr>
            <w:tcW w:w="9350" w:type="dxa"/>
          </w:tcPr>
          <w:p w14:paraId="763A4B3A" w14:textId="42B30793" w:rsidR="00C60E20" w:rsidRDefault="00995340" w:rsidP="003A38BD">
            <w:r>
              <w:t xml:space="preserve">See the code section below. </w:t>
            </w:r>
          </w:p>
          <w:p w14:paraId="69365E74" w14:textId="65D26FFD" w:rsidR="00995340" w:rsidRDefault="00995340" w:rsidP="003A38BD"/>
          <w:p w14:paraId="551F33AC" w14:textId="16312915" w:rsidR="00995340" w:rsidRPr="00995340" w:rsidRDefault="00995340" w:rsidP="003A38BD">
            <w:pPr>
              <w:rPr>
                <w:color w:val="FF0000"/>
              </w:rPr>
            </w:pPr>
            <w:r w:rsidRPr="00995340">
              <w:rPr>
                <w:color w:val="FF0000"/>
              </w:rPr>
              <w:t xml:space="preserve">Calculating the </w:t>
            </w:r>
            <w:proofErr w:type="spellStart"/>
            <w:r w:rsidRPr="00995340">
              <w:rPr>
                <w:color w:val="FF0000"/>
              </w:rPr>
              <w:t>Rbin</w:t>
            </w:r>
            <w:proofErr w:type="spellEnd"/>
            <w:r w:rsidRPr="00995340">
              <w:rPr>
                <w:color w:val="FF0000"/>
              </w:rPr>
              <w:t xml:space="preserve"> values:</w:t>
            </w:r>
          </w:p>
          <w:p w14:paraId="6A1EB105" w14:textId="5743ABFE" w:rsidR="00995340" w:rsidRPr="00995340" w:rsidRDefault="00995340" w:rsidP="00995340">
            <w:pPr>
              <w:autoSpaceDE w:val="0"/>
              <w:autoSpaceDN w:val="0"/>
              <w:adjustRightInd w:val="0"/>
              <w:rPr>
                <w:rFonts w:ascii="Courier New" w:eastAsiaTheme="minorHAnsi" w:hAnsi="Courier New" w:cs="Courier New"/>
                <w:color w:val="028009"/>
                <w:sz w:val="20"/>
                <w:szCs w:val="20"/>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c*(</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*(0:size(</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(1,:),2)-1) - T0)/2;</w:t>
            </w:r>
            <w:r>
              <w:rPr>
                <w:rFonts w:ascii="Courier New" w:eastAsiaTheme="minorHAnsi" w:hAnsi="Courier New" w:cs="Courier New"/>
                <w:color w:val="028009"/>
                <w:sz w:val="20"/>
                <w:szCs w:val="20"/>
              </w:rPr>
              <w:t>% Range Bins in meters</w:t>
            </w:r>
          </w:p>
          <w:p w14:paraId="3514D2DF" w14:textId="7AEA943E" w:rsidR="00995340" w:rsidRDefault="00995340" w:rsidP="00995340">
            <w:pPr>
              <w:autoSpaceDE w:val="0"/>
              <w:autoSpaceDN w:val="0"/>
              <w:adjustRightInd w:val="0"/>
              <w:rPr>
                <w:rFonts w:ascii="Courier New" w:eastAsiaTheme="minorHAnsi" w:hAnsi="Courier New" w:cs="Courier New"/>
                <w:color w:val="000000"/>
                <w:sz w:val="20"/>
                <w:szCs w:val="20"/>
              </w:rPr>
            </w:pPr>
          </w:p>
          <w:p w14:paraId="1446098F" w14:textId="46D5E067" w:rsidR="00995340" w:rsidRPr="00995340" w:rsidRDefault="00995340" w:rsidP="00995340">
            <w:pPr>
              <w:autoSpaceDE w:val="0"/>
              <w:autoSpaceDN w:val="0"/>
              <w:adjustRightInd w:val="0"/>
              <w:rPr>
                <w:rFonts w:asciiTheme="minorHAnsi" w:eastAsiaTheme="minorHAnsi" w:hAnsiTheme="minorHAnsi" w:cstheme="minorHAnsi"/>
                <w:color w:val="FF0000"/>
              </w:rPr>
            </w:pPr>
            <w:r w:rsidRPr="00995340">
              <w:rPr>
                <w:rFonts w:asciiTheme="minorHAnsi" w:eastAsiaTheme="minorHAnsi" w:hAnsiTheme="minorHAnsi" w:cstheme="minorHAnsi"/>
                <w:color w:val="FF0000"/>
              </w:rPr>
              <w:t xml:space="preserve">Calculating Max of </w:t>
            </w:r>
            <w:proofErr w:type="spellStart"/>
            <w:r w:rsidRPr="00995340">
              <w:rPr>
                <w:rFonts w:asciiTheme="minorHAnsi" w:eastAsiaTheme="minorHAnsi" w:hAnsiTheme="minorHAnsi" w:cstheme="minorHAnsi"/>
                <w:color w:val="FF0000"/>
              </w:rPr>
              <w:t>Rbin</w:t>
            </w:r>
            <w:proofErr w:type="spellEnd"/>
            <w:r w:rsidRPr="00995340">
              <w:rPr>
                <w:rFonts w:asciiTheme="minorHAnsi" w:eastAsiaTheme="minorHAnsi" w:hAnsiTheme="minorHAnsi" w:cstheme="minorHAnsi"/>
                <w:color w:val="FF0000"/>
              </w:rPr>
              <w:t xml:space="preserve"> Values:</w:t>
            </w:r>
          </w:p>
          <w:p w14:paraId="5351ADD8" w14:textId="7D22A4AF" w:rsidR="00995340" w:rsidRDefault="00995340" w:rsidP="0099534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a,i</w:t>
            </w:r>
            <w:proofErr w:type="spellEnd"/>
            <w:r>
              <w:rPr>
                <w:rFonts w:ascii="Courier New" w:eastAsiaTheme="minorHAnsi" w:hAnsi="Courier New" w:cs="Courier New"/>
                <w:color w:val="000000"/>
                <w:sz w:val="20"/>
                <w:szCs w:val="20"/>
              </w:rPr>
              <w:t>]=max(</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(10,:)); </w:t>
            </w:r>
          </w:p>
          <w:p w14:paraId="7F871AF8" w14:textId="77777777" w:rsidR="00995340" w:rsidRDefault="00995340" w:rsidP="00995340">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distance = </w:t>
            </w: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05CC47CD" w14:textId="125C33C2" w:rsidR="00995340" w:rsidRDefault="00995340" w:rsidP="003A38BD"/>
        </w:tc>
      </w:tr>
    </w:tbl>
    <w:p w14:paraId="59C215D4" w14:textId="77777777" w:rsidR="00DD621D" w:rsidRDefault="00DD621D" w:rsidP="00DD621D"/>
    <w:p w14:paraId="675EE38B" w14:textId="56D7F494" w:rsidR="001E5258" w:rsidRDefault="001E5258">
      <w:r>
        <w:t>Code:</w:t>
      </w:r>
    </w:p>
    <w:tbl>
      <w:tblPr>
        <w:tblStyle w:val="TableGrid"/>
        <w:tblW w:w="0" w:type="auto"/>
        <w:tblLook w:val="04A0" w:firstRow="1" w:lastRow="0" w:firstColumn="1" w:lastColumn="0" w:noHBand="0" w:noVBand="1"/>
      </w:tblPr>
      <w:tblGrid>
        <w:gridCol w:w="9350"/>
      </w:tblGrid>
      <w:tr w:rsidR="001E5258" w14:paraId="294FACD6" w14:textId="77777777" w:rsidTr="001E5258">
        <w:tc>
          <w:tcPr>
            <w:tcW w:w="9350" w:type="dxa"/>
          </w:tcPr>
          <w:p w14:paraId="32665EB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roofErr w:type="spellStart"/>
            <w:r>
              <w:rPr>
                <w:rFonts w:ascii="Courier New" w:eastAsiaTheme="minorHAnsi" w:hAnsi="Courier New" w:cs="Courier New"/>
                <w:color w:val="028009"/>
                <w:sz w:val="20"/>
                <w:szCs w:val="20"/>
              </w:rPr>
              <w:t>plotMrmRetLog.m</w:t>
            </w:r>
            <w:proofErr w:type="spellEnd"/>
          </w:p>
          <w:p w14:paraId="1C4D86CD"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This script prompts the user for a MRM-RET logfile, reads, parses, and</w:t>
            </w:r>
          </w:p>
          <w:p w14:paraId="65392FE7"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produces a "waterfall plot" of the motion filtered scans and detection lists </w:t>
            </w:r>
          </w:p>
          <w:p w14:paraId="5DEF8B0E"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in the logfile</w:t>
            </w:r>
          </w:p>
          <w:p w14:paraId="49B685A1"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clear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close </w:t>
            </w:r>
            <w:r>
              <w:rPr>
                <w:rFonts w:ascii="Courier New" w:eastAsiaTheme="minorHAnsi" w:hAnsi="Courier New" w:cs="Courier New"/>
                <w:color w:val="AA04F9"/>
                <w:sz w:val="20"/>
                <w:szCs w:val="20"/>
              </w:rPr>
              <w:t>all</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clc</w:t>
            </w:r>
            <w:proofErr w:type="spellEnd"/>
          </w:p>
          <w:p w14:paraId="7A3160C1"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5359C23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Query user for logfile</w:t>
            </w:r>
          </w:p>
          <w:p w14:paraId="357C028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w:t>
            </w:r>
            <w:proofErr w:type="spellStart"/>
            <w:r>
              <w:rPr>
                <w:rFonts w:ascii="Courier New" w:eastAsiaTheme="minorHAnsi" w:hAnsi="Courier New" w:cs="Courier New"/>
                <w:color w:val="028009"/>
                <w:sz w:val="20"/>
                <w:szCs w:val="20"/>
              </w:rPr>
              <w:t>dnm</w:t>
            </w:r>
            <w:proofErr w:type="spellEnd"/>
            <w:r>
              <w:rPr>
                <w:rFonts w:ascii="Courier New" w:eastAsiaTheme="minorHAnsi" w:hAnsi="Courier New" w:cs="Courier New"/>
                <w:color w:val="028009"/>
                <w:sz w:val="20"/>
                <w:szCs w:val="20"/>
              </w:rPr>
              <w:t xml:space="preserve"> = '.'; </w:t>
            </w:r>
            <w:proofErr w:type="spellStart"/>
            <w:r>
              <w:rPr>
                <w:rFonts w:ascii="Courier New" w:eastAsiaTheme="minorHAnsi" w:hAnsi="Courier New" w:cs="Courier New"/>
                <w:color w:val="028009"/>
                <w:sz w:val="20"/>
                <w:szCs w:val="20"/>
              </w:rPr>
              <w:t>fnm</w:t>
            </w:r>
            <w:proofErr w:type="spellEnd"/>
            <w:r>
              <w:rPr>
                <w:rFonts w:ascii="Courier New" w:eastAsiaTheme="minorHAnsi" w:hAnsi="Courier New" w:cs="Courier New"/>
                <w:color w:val="028009"/>
                <w:sz w:val="20"/>
                <w:szCs w:val="20"/>
              </w:rPr>
              <w:t xml:space="preserve"> = 'MRM_002.csv';</w:t>
            </w:r>
          </w:p>
          <w:p w14:paraId="717AEE3B"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fnmb,dnmb</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uigetfile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'*.csv'</w:t>
            </w:r>
            <w:r>
              <w:rPr>
                <w:rFonts w:ascii="Courier New" w:eastAsiaTheme="minorHAnsi" w:hAnsi="Courier New" w:cs="Courier New"/>
                <w:color w:val="000000"/>
                <w:sz w:val="20"/>
                <w:szCs w:val="20"/>
              </w:rPr>
              <w:t>);</w:t>
            </w:r>
          </w:p>
          <w:p w14:paraId="141235D0"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'Reading logfile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dnmb,fnmb</w:t>
            </w:r>
            <w:proofErr w:type="spellEnd"/>
            <w:r>
              <w:rPr>
                <w:rFonts w:ascii="Courier New" w:eastAsiaTheme="minorHAnsi" w:hAnsi="Courier New" w:cs="Courier New"/>
                <w:color w:val="000000"/>
                <w:sz w:val="20"/>
                <w:szCs w:val="20"/>
              </w:rPr>
              <w:t>));</w:t>
            </w:r>
          </w:p>
          <w:p w14:paraId="19A72117"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cfgb,reqb,scnb,det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readMrmRetLog</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dnmb,fnmb</w:t>
            </w:r>
            <w:proofErr w:type="spellEnd"/>
            <w:r>
              <w:rPr>
                <w:rFonts w:ascii="Courier New" w:eastAsiaTheme="minorHAnsi" w:hAnsi="Courier New" w:cs="Courier New"/>
                <w:color w:val="000000"/>
                <w:sz w:val="20"/>
                <w:szCs w:val="20"/>
              </w:rPr>
              <w:t>));</w:t>
            </w:r>
          </w:p>
          <w:p w14:paraId="3BAD2F7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14:paraId="7E03E131"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fnmt,dnmt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uigetfile</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'*.csv'</w:t>
            </w:r>
            <w:r>
              <w:rPr>
                <w:rFonts w:ascii="Courier New" w:eastAsiaTheme="minorHAnsi" w:hAnsi="Courier New" w:cs="Courier New"/>
                <w:color w:val="000000"/>
                <w:sz w:val="20"/>
                <w:szCs w:val="20"/>
              </w:rPr>
              <w:t>);</w:t>
            </w:r>
          </w:p>
          <w:p w14:paraId="75E30EA2"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fprintf</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A04F9"/>
                <w:sz w:val="20"/>
                <w:szCs w:val="20"/>
              </w:rPr>
              <w:t>'Reading logfile %s\n'</w:t>
            </w: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dnmt,fnmt</w:t>
            </w:r>
            <w:proofErr w:type="spellEnd"/>
            <w:r>
              <w:rPr>
                <w:rFonts w:ascii="Courier New" w:eastAsiaTheme="minorHAnsi" w:hAnsi="Courier New" w:cs="Courier New"/>
                <w:color w:val="000000"/>
                <w:sz w:val="20"/>
                <w:szCs w:val="20"/>
              </w:rPr>
              <w:t>));</w:t>
            </w:r>
          </w:p>
          <w:p w14:paraId="22B5442E"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cfgt,reqt,scnt,dett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readMrmRetLog</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fullfile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dnmt,fnmt</w:t>
            </w:r>
            <w:proofErr w:type="spellEnd"/>
            <w:r>
              <w:rPr>
                <w:rFonts w:ascii="Courier New" w:eastAsiaTheme="minorHAnsi" w:hAnsi="Courier New" w:cs="Courier New"/>
                <w:color w:val="000000"/>
                <w:sz w:val="20"/>
                <w:szCs w:val="20"/>
              </w:rPr>
              <w:t>));</w:t>
            </w:r>
          </w:p>
          <w:p w14:paraId="1F055EC5"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2C117F0A"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Separate raw, </w:t>
            </w:r>
            <w:proofErr w:type="spellStart"/>
            <w:r>
              <w:rPr>
                <w:rFonts w:ascii="Courier New" w:eastAsiaTheme="minorHAnsi" w:hAnsi="Courier New" w:cs="Courier New"/>
                <w:color w:val="028009"/>
                <w:sz w:val="20"/>
                <w:szCs w:val="20"/>
              </w:rPr>
              <w:t>bandpassed</w:t>
            </w:r>
            <w:proofErr w:type="spellEnd"/>
            <w:r>
              <w:rPr>
                <w:rFonts w:ascii="Courier New" w:eastAsiaTheme="minorHAnsi" w:hAnsi="Courier New" w:cs="Courier New"/>
                <w:color w:val="028009"/>
                <w:sz w:val="20"/>
                <w:szCs w:val="20"/>
              </w:rPr>
              <w:t xml:space="preserve">, and motion filtered data from </w:t>
            </w:r>
            <w:proofErr w:type="spellStart"/>
            <w:r>
              <w:rPr>
                <w:rFonts w:ascii="Courier New" w:eastAsiaTheme="minorHAnsi" w:hAnsi="Courier New" w:cs="Courier New"/>
                <w:color w:val="028009"/>
                <w:sz w:val="20"/>
                <w:szCs w:val="20"/>
              </w:rPr>
              <w:t>scn</w:t>
            </w:r>
            <w:proofErr w:type="spellEnd"/>
            <w:r>
              <w:rPr>
                <w:rFonts w:ascii="Courier New" w:eastAsiaTheme="minorHAnsi" w:hAnsi="Courier New" w:cs="Courier New"/>
                <w:color w:val="028009"/>
                <w:sz w:val="20"/>
                <w:szCs w:val="20"/>
              </w:rPr>
              <w:t xml:space="preserve"> structure</w:t>
            </w:r>
          </w:p>
          <w:p w14:paraId="36436372"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(only motion filtered is used)</w:t>
            </w:r>
          </w:p>
          <w:p w14:paraId="524AEAD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1F1F7566"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Pull out the raw scans (if saved)</w:t>
            </w:r>
          </w:p>
          <w:p w14:paraId="14E78E3E"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 xml:space="preserve"> = find([</w:t>
            </w:r>
            <w:proofErr w:type="spellStart"/>
            <w:r>
              <w:rPr>
                <w:rFonts w:ascii="Courier New" w:eastAsiaTheme="minorHAnsi" w:hAnsi="Courier New" w:cs="Courier New"/>
                <w:color w:val="000000"/>
                <w:sz w:val="20"/>
                <w:szCs w:val="20"/>
              </w:rPr>
              <w:t>scnb.Nfilt</w:t>
            </w:r>
            <w:proofErr w:type="spellEnd"/>
            <w:r>
              <w:rPr>
                <w:rFonts w:ascii="Courier New" w:eastAsiaTheme="minorHAnsi" w:hAnsi="Courier New" w:cs="Courier New"/>
                <w:color w:val="000000"/>
                <w:sz w:val="20"/>
                <w:szCs w:val="20"/>
              </w:rPr>
              <w:t>] == 1);</w:t>
            </w:r>
          </w:p>
          <w:p w14:paraId="12489F3E"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rawscansV_background</w:t>
            </w:r>
            <w:proofErr w:type="spellEnd"/>
            <w:r>
              <w:rPr>
                <w:rFonts w:ascii="Courier New" w:eastAsiaTheme="minorHAnsi" w:hAnsi="Courier New" w:cs="Courier New"/>
                <w:color w:val="000000"/>
                <w:sz w:val="20"/>
                <w:szCs w:val="20"/>
              </w:rPr>
              <w:t xml:space="preserve"> = reshape([</w:t>
            </w:r>
            <w:proofErr w:type="spellStart"/>
            <w:r>
              <w:rPr>
                <w:rFonts w:ascii="Courier New" w:eastAsiaTheme="minorHAnsi" w:hAnsi="Courier New" w:cs="Courier New"/>
                <w:color w:val="000000"/>
                <w:sz w:val="20"/>
                <w:szCs w:val="20"/>
              </w:rPr>
              <w:t>scnb</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scn</w:t>
            </w:r>
            <w:proofErr w:type="spellEnd"/>
            <w:r>
              <w:rPr>
                <w:rFonts w:ascii="Courier New" w:eastAsiaTheme="minorHAnsi" w:hAnsi="Courier New" w:cs="Courier New"/>
                <w:color w:val="000000"/>
                <w:sz w:val="20"/>
                <w:szCs w:val="20"/>
              </w:rPr>
              <w:t>],[],length(</w:t>
            </w:r>
            <w:proofErr w:type="spellStart"/>
            <w:r>
              <w:rPr>
                <w:rFonts w:ascii="Courier New" w:eastAsiaTheme="minorHAnsi" w:hAnsi="Courier New" w:cs="Courier New"/>
                <w:color w:val="000000"/>
                <w:sz w:val="20"/>
                <w:szCs w:val="20"/>
              </w:rPr>
              <w:t>rawscansI</w:t>
            </w:r>
            <w:proofErr w:type="spellEnd"/>
            <w:r>
              <w:rPr>
                <w:rFonts w:ascii="Courier New" w:eastAsiaTheme="minorHAnsi" w:hAnsi="Courier New" w:cs="Courier New"/>
                <w:color w:val="000000"/>
                <w:sz w:val="20"/>
                <w:szCs w:val="20"/>
              </w:rPr>
              <w:t>))';</w:t>
            </w:r>
          </w:p>
          <w:p w14:paraId="0711C247"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4F56CC79"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rawscansI1 = find([</w:t>
            </w:r>
            <w:proofErr w:type="spellStart"/>
            <w:r>
              <w:rPr>
                <w:rFonts w:ascii="Courier New" w:eastAsiaTheme="minorHAnsi" w:hAnsi="Courier New" w:cs="Courier New"/>
                <w:color w:val="000000"/>
                <w:sz w:val="20"/>
                <w:szCs w:val="20"/>
              </w:rPr>
              <w:t>scnt.Nfilt</w:t>
            </w:r>
            <w:proofErr w:type="spellEnd"/>
            <w:r>
              <w:rPr>
                <w:rFonts w:ascii="Courier New" w:eastAsiaTheme="minorHAnsi" w:hAnsi="Courier New" w:cs="Courier New"/>
                <w:color w:val="000000"/>
                <w:sz w:val="20"/>
                <w:szCs w:val="20"/>
              </w:rPr>
              <w:t>] == 1);</w:t>
            </w:r>
          </w:p>
          <w:p w14:paraId="4FEF1E04"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rawscansV_target</w:t>
            </w:r>
            <w:proofErr w:type="spellEnd"/>
            <w:r>
              <w:rPr>
                <w:rFonts w:ascii="Courier New" w:eastAsiaTheme="minorHAnsi" w:hAnsi="Courier New" w:cs="Courier New"/>
                <w:color w:val="000000"/>
                <w:sz w:val="20"/>
                <w:szCs w:val="20"/>
              </w:rPr>
              <w:t xml:space="preserve"> = reshape([</w:t>
            </w:r>
            <w:proofErr w:type="spellStart"/>
            <w:r>
              <w:rPr>
                <w:rFonts w:ascii="Courier New" w:eastAsiaTheme="minorHAnsi" w:hAnsi="Courier New" w:cs="Courier New"/>
                <w:color w:val="000000"/>
                <w:sz w:val="20"/>
                <w:szCs w:val="20"/>
              </w:rPr>
              <w:t>scnt</w:t>
            </w:r>
            <w:proofErr w:type="spellEnd"/>
            <w:r>
              <w:rPr>
                <w:rFonts w:ascii="Courier New" w:eastAsiaTheme="minorHAnsi" w:hAnsi="Courier New" w:cs="Courier New"/>
                <w:color w:val="000000"/>
                <w:sz w:val="20"/>
                <w:szCs w:val="20"/>
              </w:rPr>
              <w:t>(rawscansI1).</w:t>
            </w:r>
            <w:proofErr w:type="spellStart"/>
            <w:r>
              <w:rPr>
                <w:rFonts w:ascii="Courier New" w:eastAsiaTheme="minorHAnsi" w:hAnsi="Courier New" w:cs="Courier New"/>
                <w:color w:val="000000"/>
                <w:sz w:val="20"/>
                <w:szCs w:val="20"/>
              </w:rPr>
              <w:t>scn</w:t>
            </w:r>
            <w:proofErr w:type="spellEnd"/>
            <w:r>
              <w:rPr>
                <w:rFonts w:ascii="Courier New" w:eastAsiaTheme="minorHAnsi" w:hAnsi="Courier New" w:cs="Courier New"/>
                <w:color w:val="000000"/>
                <w:sz w:val="20"/>
                <w:szCs w:val="20"/>
              </w:rPr>
              <w:t>],[],length(rawscansI1))';</w:t>
            </w:r>
          </w:p>
          <w:p w14:paraId="235F540D"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1B282CF9"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rawscansV_background</w:t>
            </w:r>
            <w:proofErr w:type="spellEnd"/>
            <w:r>
              <w:rPr>
                <w:rFonts w:ascii="Courier New" w:eastAsiaTheme="minorHAnsi" w:hAnsi="Courier New" w:cs="Courier New"/>
                <w:color w:val="000000"/>
                <w:sz w:val="20"/>
                <w:szCs w:val="20"/>
              </w:rPr>
              <w:t xml:space="preserve">(1:50,:) - </w:t>
            </w:r>
            <w:proofErr w:type="spellStart"/>
            <w:r>
              <w:rPr>
                <w:rFonts w:ascii="Courier New" w:eastAsiaTheme="minorHAnsi" w:hAnsi="Courier New" w:cs="Courier New"/>
                <w:color w:val="000000"/>
                <w:sz w:val="20"/>
                <w:szCs w:val="20"/>
              </w:rPr>
              <w:t>rawscansV_target</w:t>
            </w:r>
            <w:proofErr w:type="spellEnd"/>
            <w:r>
              <w:rPr>
                <w:rFonts w:ascii="Courier New" w:eastAsiaTheme="minorHAnsi" w:hAnsi="Courier New" w:cs="Courier New"/>
                <w:color w:val="000000"/>
                <w:sz w:val="20"/>
                <w:szCs w:val="20"/>
              </w:rPr>
              <w:t>(1:50,:));</w:t>
            </w:r>
          </w:p>
          <w:p w14:paraId="6F521369"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3ABFA3D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Create the waterfall horizontal and vertical axes</w:t>
            </w:r>
          </w:p>
          <w:p w14:paraId="64FE7E3F"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 xml:space="preserve"> = 32/(512*1.024);  </w:t>
            </w:r>
            <w:r>
              <w:rPr>
                <w:rFonts w:ascii="Courier New" w:eastAsiaTheme="minorHAnsi" w:hAnsi="Courier New" w:cs="Courier New"/>
                <w:color w:val="028009"/>
                <w:sz w:val="20"/>
                <w:szCs w:val="20"/>
              </w:rPr>
              <w:t>% ns</w:t>
            </w:r>
          </w:p>
          <w:p w14:paraId="123E27BB"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T0 = 0; </w:t>
            </w:r>
            <w:r>
              <w:rPr>
                <w:rFonts w:ascii="Courier New" w:eastAsiaTheme="minorHAnsi" w:hAnsi="Courier New" w:cs="Courier New"/>
                <w:color w:val="028009"/>
                <w:sz w:val="20"/>
                <w:szCs w:val="20"/>
              </w:rPr>
              <w:t>% ns</w:t>
            </w:r>
          </w:p>
          <w:p w14:paraId="7586F989"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c = 0.29979;  </w:t>
            </w:r>
            <w:r>
              <w:rPr>
                <w:rFonts w:ascii="Courier New" w:eastAsiaTheme="minorHAnsi" w:hAnsi="Courier New" w:cs="Courier New"/>
                <w:color w:val="028009"/>
                <w:sz w:val="20"/>
                <w:szCs w:val="20"/>
              </w:rPr>
              <w:t>% m/ns</w:t>
            </w:r>
          </w:p>
          <w:p w14:paraId="561FFD58"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c*(</w:t>
            </w:r>
            <w:proofErr w:type="spellStart"/>
            <w:r>
              <w:rPr>
                <w:rFonts w:ascii="Courier New" w:eastAsiaTheme="minorHAnsi" w:hAnsi="Courier New" w:cs="Courier New"/>
                <w:color w:val="000000"/>
                <w:sz w:val="20"/>
                <w:szCs w:val="20"/>
              </w:rPr>
              <w:t>Tbin</w:t>
            </w:r>
            <w:proofErr w:type="spellEnd"/>
            <w:r>
              <w:rPr>
                <w:rFonts w:ascii="Courier New" w:eastAsiaTheme="minorHAnsi" w:hAnsi="Courier New" w:cs="Courier New"/>
                <w:color w:val="000000"/>
                <w:sz w:val="20"/>
                <w:szCs w:val="20"/>
              </w:rPr>
              <w:t>*(0:size(</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(1,:),2)-1) - T0)/2;</w:t>
            </w:r>
            <w:r>
              <w:rPr>
                <w:rFonts w:ascii="Courier New" w:eastAsiaTheme="minorHAnsi" w:hAnsi="Courier New" w:cs="Courier New"/>
                <w:color w:val="028009"/>
                <w:sz w:val="20"/>
                <w:szCs w:val="20"/>
              </w:rPr>
              <w:t>% Range Bins in meters</w:t>
            </w:r>
          </w:p>
          <w:p w14:paraId="24470D7C"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xml:space="preserve"> </w:t>
            </w:r>
          </w:p>
          <w:p w14:paraId="54DD12D5"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 xml:space="preserve"> = 90;</w:t>
            </w:r>
          </w:p>
          <w:p w14:paraId="4028457A"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%Background plot</w:t>
            </w:r>
          </w:p>
          <w:p w14:paraId="63FE39D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plot(</w:t>
            </w:r>
            <w:proofErr w:type="spellStart"/>
            <w:r>
              <w:rPr>
                <w:rFonts w:ascii="Courier New" w:eastAsiaTheme="minorHAnsi" w:hAnsi="Courier New" w:cs="Courier New"/>
                <w:color w:val="000000"/>
                <w:sz w:val="20"/>
                <w:szCs w:val="20"/>
              </w:rPr>
              <w:t>rbin,rawscansV_background</w:t>
            </w:r>
            <w:proofErr w:type="spellEnd"/>
            <w:r>
              <w:rPr>
                <w:rFonts w:ascii="Courier New" w:eastAsiaTheme="minorHAnsi" w:hAnsi="Courier New" w:cs="Courier New"/>
                <w:color w:val="000000"/>
                <w:sz w:val="20"/>
                <w:szCs w:val="20"/>
              </w:rPr>
              <w:t xml:space="preserve">(49,:))  </w:t>
            </w:r>
          </w:p>
          <w:p w14:paraId="2AFD520F"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w:t>
            </w:r>
            <w:proofErr w:type="spellStart"/>
            <w:r>
              <w:rPr>
                <w:rFonts w:ascii="Courier New" w:eastAsiaTheme="minorHAnsi" w:hAnsi="Courier New" w:cs="Courier New"/>
                <w:color w:val="028009"/>
                <w:sz w:val="20"/>
                <w:szCs w:val="20"/>
              </w:rPr>
              <w:t>Taget</w:t>
            </w:r>
            <w:proofErr w:type="spellEnd"/>
            <w:r>
              <w:rPr>
                <w:rFonts w:ascii="Courier New" w:eastAsiaTheme="minorHAnsi" w:hAnsi="Courier New" w:cs="Courier New"/>
                <w:color w:val="028009"/>
                <w:sz w:val="20"/>
                <w:szCs w:val="20"/>
              </w:rPr>
              <w:t xml:space="preserve"> plot</w:t>
            </w:r>
          </w:p>
          <w:p w14:paraId="5341CD55"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figure; plot(</w:t>
            </w:r>
            <w:proofErr w:type="spellStart"/>
            <w:r>
              <w:rPr>
                <w:rFonts w:ascii="Courier New" w:eastAsiaTheme="minorHAnsi" w:hAnsi="Courier New" w:cs="Courier New"/>
                <w:color w:val="000000"/>
                <w:sz w:val="20"/>
                <w:szCs w:val="20"/>
              </w:rPr>
              <w:t>Rbin,rawscansV_target</w:t>
            </w:r>
            <w:proofErr w:type="spellEnd"/>
            <w:r>
              <w:rPr>
                <w:rFonts w:ascii="Courier New" w:eastAsiaTheme="minorHAnsi" w:hAnsi="Courier New" w:cs="Courier New"/>
                <w:color w:val="000000"/>
                <w:sz w:val="20"/>
                <w:szCs w:val="20"/>
              </w:rPr>
              <w:t>(49,:))</w:t>
            </w:r>
          </w:p>
          <w:p w14:paraId="1E6F257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28009"/>
                <w:sz w:val="20"/>
                <w:szCs w:val="20"/>
              </w:rPr>
              <w:t>% Difference plot</w:t>
            </w:r>
          </w:p>
          <w:p w14:paraId="28FC7203" w14:textId="77777777" w:rsidR="004F5D28" w:rsidRDefault="004F5D28" w:rsidP="004F5D28">
            <w:pPr>
              <w:autoSpaceDE w:val="0"/>
              <w:autoSpaceDN w:val="0"/>
              <w:adjustRightInd w:val="0"/>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figure;plot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Rbin,scan_difference</w:t>
            </w:r>
            <w:proofErr w:type="spellEnd"/>
            <w:r>
              <w:rPr>
                <w:rFonts w:ascii="Courier New" w:eastAsiaTheme="minorHAnsi" w:hAnsi="Courier New" w:cs="Courier New"/>
                <w:color w:val="000000"/>
                <w:sz w:val="20"/>
                <w:szCs w:val="20"/>
              </w:rPr>
              <w:t>(49,:))</w:t>
            </w:r>
          </w:p>
          <w:p w14:paraId="77AEB0A2"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14:paraId="03BB2500"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a,i</w:t>
            </w:r>
            <w:proofErr w:type="spellEnd"/>
            <w:r>
              <w:rPr>
                <w:rFonts w:ascii="Courier New" w:eastAsiaTheme="minorHAnsi" w:hAnsi="Courier New" w:cs="Courier New"/>
                <w:color w:val="000000"/>
                <w:sz w:val="20"/>
                <w:szCs w:val="20"/>
              </w:rPr>
              <w:t>]=max(</w:t>
            </w:r>
            <w:proofErr w:type="spellStart"/>
            <w:r>
              <w:rPr>
                <w:rFonts w:ascii="Courier New" w:eastAsiaTheme="minorHAnsi" w:hAnsi="Courier New" w:cs="Courier New"/>
                <w:color w:val="000000"/>
                <w:sz w:val="20"/>
                <w:szCs w:val="20"/>
              </w:rPr>
              <w:t>scan_difference</w:t>
            </w:r>
            <w:proofErr w:type="spellEnd"/>
            <w:r>
              <w:rPr>
                <w:rFonts w:ascii="Courier New" w:eastAsiaTheme="minorHAnsi" w:hAnsi="Courier New" w:cs="Courier New"/>
                <w:color w:val="000000"/>
                <w:sz w:val="20"/>
                <w:szCs w:val="20"/>
              </w:rPr>
              <w:t xml:space="preserve">(10,:)); </w:t>
            </w:r>
          </w:p>
          <w:p w14:paraId="3D872513" w14:textId="77777777" w:rsidR="004F5D28" w:rsidRDefault="004F5D28" w:rsidP="004F5D28">
            <w:pPr>
              <w:autoSpaceDE w:val="0"/>
              <w:autoSpaceDN w:val="0"/>
              <w:adjustRightInd w:val="0"/>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distance = </w:t>
            </w:r>
            <w:proofErr w:type="spellStart"/>
            <w:r>
              <w:rPr>
                <w:rFonts w:ascii="Courier New" w:eastAsiaTheme="minorHAnsi" w:hAnsi="Courier New" w:cs="Courier New"/>
                <w:color w:val="000000"/>
                <w:sz w:val="20"/>
                <w:szCs w:val="20"/>
              </w:rPr>
              <w:t>Rbin</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w:t>
            </w:r>
          </w:p>
          <w:p w14:paraId="76DA21CD" w14:textId="77777777" w:rsidR="001E5258" w:rsidRDefault="001E5258"/>
        </w:tc>
      </w:tr>
    </w:tbl>
    <w:p w14:paraId="6BF65C9F" w14:textId="77777777" w:rsidR="001E5258" w:rsidRDefault="001E5258"/>
    <w:sectPr w:rsidR="001E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798B"/>
    <w:multiLevelType w:val="hybridMultilevel"/>
    <w:tmpl w:val="CCE050FC"/>
    <w:lvl w:ilvl="0" w:tplc="43C667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11AB9"/>
    <w:multiLevelType w:val="hybridMultilevel"/>
    <w:tmpl w:val="11E4D0F6"/>
    <w:lvl w:ilvl="0" w:tplc="E6ECB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00D5D"/>
    <w:multiLevelType w:val="hybridMultilevel"/>
    <w:tmpl w:val="ECF61946"/>
    <w:lvl w:ilvl="0" w:tplc="2ADCB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B8"/>
    <w:rsid w:val="000906B5"/>
    <w:rsid w:val="000A37B8"/>
    <w:rsid w:val="00110CE2"/>
    <w:rsid w:val="001E5258"/>
    <w:rsid w:val="002506CE"/>
    <w:rsid w:val="002E0C94"/>
    <w:rsid w:val="00354540"/>
    <w:rsid w:val="00370014"/>
    <w:rsid w:val="00402C9C"/>
    <w:rsid w:val="004F5D28"/>
    <w:rsid w:val="00534509"/>
    <w:rsid w:val="00715F6E"/>
    <w:rsid w:val="007A16D7"/>
    <w:rsid w:val="008D00FC"/>
    <w:rsid w:val="00971120"/>
    <w:rsid w:val="00995340"/>
    <w:rsid w:val="00A47A1A"/>
    <w:rsid w:val="00A547DD"/>
    <w:rsid w:val="00B804DC"/>
    <w:rsid w:val="00C60E20"/>
    <w:rsid w:val="00CE7899"/>
    <w:rsid w:val="00D85D2E"/>
    <w:rsid w:val="00DD621D"/>
    <w:rsid w:val="00F3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07E1"/>
  <w15:chartTrackingRefBased/>
  <w15:docId w15:val="{4414771F-A442-439B-90E5-017D6E2F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2E"/>
    <w:rPr>
      <w:rFonts w:ascii="Calibri" w:eastAsia="Calibri" w:hAnsi="Calibri" w:cs="Times New Roman"/>
    </w:rPr>
  </w:style>
  <w:style w:type="paragraph" w:styleId="Heading2">
    <w:name w:val="heading 2"/>
    <w:basedOn w:val="Normal"/>
    <w:next w:val="Normal"/>
    <w:link w:val="Heading2Char"/>
    <w:uiPriority w:val="9"/>
    <w:unhideWhenUsed/>
    <w:qFormat/>
    <w:rsid w:val="00D85D2E"/>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D2E"/>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D85D2E"/>
    <w:pPr>
      <w:ind w:left="720"/>
      <w:contextualSpacing/>
    </w:pPr>
  </w:style>
  <w:style w:type="table" w:styleId="TableGrid">
    <w:name w:val="Table Grid"/>
    <w:basedOn w:val="TableNormal"/>
    <w:uiPriority w:val="39"/>
    <w:rsid w:val="002E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40</cp:revision>
  <dcterms:created xsi:type="dcterms:W3CDTF">2021-09-27T23:23:00Z</dcterms:created>
  <dcterms:modified xsi:type="dcterms:W3CDTF">2021-10-05T21:55:00Z</dcterms:modified>
</cp:coreProperties>
</file>