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Fonts w:ascii="Calibri" w:cs="Calibri" w:eastAsia="Calibri" w:hAnsi="Calibri"/>
          <w:b w:val="1"/>
          <w:sz w:val="36"/>
          <w:szCs w:val="36"/>
          <w:rtl w:val="0"/>
        </w:rPr>
        <w:t xml:space="preserve">Insight by P</w:t>
      </w:r>
      <w:r w:rsidDel="00000000" w:rsidR="00000000" w:rsidRPr="00000000">
        <w:rPr>
          <w:b w:val="1"/>
          <w:sz w:val="36"/>
          <w:szCs w:val="36"/>
          <w:rtl w:val="0"/>
        </w:rPr>
        <w:t xml:space="preserve">roblem, Sub-Problem, Issue, and Sub-Issue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can look at the most common products, sub-products, issues, and sub-issues within the consumer complaint data:</w:t>
      </w:r>
    </w:p>
    <w:p w:rsidR="00000000" w:rsidDel="00000000" w:rsidP="00000000" w:rsidRDefault="00000000" w:rsidRPr="00000000" w14:paraId="00000004">
      <w:pPr>
        <w:spacing w:after="160" w:line="259"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28575</wp:posOffset>
            </wp:positionV>
            <wp:extent cx="3186113" cy="3211332"/>
            <wp:effectExtent b="0" l="0" r="0" t="0"/>
            <wp:wrapSquare wrapText="bothSides" distB="0" distT="0" distL="0" distR="0"/>
            <wp:docPr descr="C:\Users\scout\AppData\Local\Microsoft\Windows\INetCache\Content.MSO\D3039D8F.tmp" id="24" name="image22.png"/>
            <a:graphic>
              <a:graphicData uri="http://schemas.openxmlformats.org/drawingml/2006/picture">
                <pic:pic>
                  <pic:nvPicPr>
                    <pic:cNvPr descr="C:\Users\scout\AppData\Local\Microsoft\Windows\INetCache\Content.MSO\D3039D8F.tmp" id="0" name="image22.png"/>
                    <pic:cNvPicPr preferRelativeResize="0"/>
                  </pic:nvPicPr>
                  <pic:blipFill>
                    <a:blip r:embed="rId6"/>
                    <a:srcRect b="0" l="0" r="0" t="0"/>
                    <a:stretch>
                      <a:fillRect/>
                    </a:stretch>
                  </pic:blipFill>
                  <pic:spPr>
                    <a:xfrm>
                      <a:off x="0" y="0"/>
                      <a:ext cx="3186113" cy="3211332"/>
                    </a:xfrm>
                    <a:prstGeom prst="rect"/>
                    <a:ln/>
                  </pic:spPr>
                </pic:pic>
              </a:graphicData>
            </a:graphic>
          </wp:anchor>
        </w:drawing>
      </w:r>
    </w:p>
    <w:p w:rsidR="00000000" w:rsidDel="00000000" w:rsidP="00000000" w:rsidRDefault="00000000" w:rsidRPr="00000000" w14:paraId="00000005">
      <w:pPr>
        <w:spacing w:after="160" w:line="259" w:lineRule="auto"/>
        <w:ind w:left="5760" w:firstLine="720"/>
        <w:rPr>
          <w:u w:val="single"/>
        </w:rPr>
      </w:pPr>
      <w:r w:rsidDel="00000000" w:rsidR="00000000" w:rsidRPr="00000000">
        <w:rPr>
          <w:u w:val="single"/>
          <w:rtl w:val="0"/>
        </w:rPr>
        <w:t xml:space="preserve">Products</w:t>
      </w:r>
    </w:p>
    <w:p w:rsidR="00000000" w:rsidDel="00000000" w:rsidP="00000000" w:rsidRDefault="00000000" w:rsidRPr="00000000" w14:paraId="00000006">
      <w:pPr>
        <w:spacing w:after="160" w:line="259" w:lineRule="auto"/>
        <w:ind w:left="5760" w:firstLine="720"/>
        <w:rPr>
          <w:u w:val="single"/>
        </w:rPr>
      </w:pPr>
      <w:r w:rsidDel="00000000" w:rsidR="00000000" w:rsidRPr="00000000">
        <w:rPr>
          <w:rtl w:val="0"/>
        </w:rPr>
      </w:r>
    </w:p>
    <w:p w:rsidR="00000000" w:rsidDel="00000000" w:rsidP="00000000" w:rsidRDefault="00000000" w:rsidRPr="00000000" w14:paraId="00000007">
      <w:pPr>
        <w:numPr>
          <w:ilvl w:val="0"/>
          <w:numId w:val="2"/>
        </w:numPr>
        <w:spacing w:after="0" w:afterAutospacing="0" w:line="259" w:lineRule="auto"/>
        <w:ind w:left="720" w:hanging="360"/>
        <w:rPr>
          <w:u w:val="none"/>
        </w:rPr>
      </w:pPr>
      <w:r w:rsidDel="00000000" w:rsidR="00000000" w:rsidRPr="00000000">
        <w:rPr>
          <w:rtl w:val="0"/>
        </w:rPr>
        <w:t xml:space="preserve">Credit Reporting</w:t>
      </w:r>
    </w:p>
    <w:p w:rsidR="00000000" w:rsidDel="00000000" w:rsidP="00000000" w:rsidRDefault="00000000" w:rsidRPr="00000000" w14:paraId="00000008">
      <w:pPr>
        <w:numPr>
          <w:ilvl w:val="0"/>
          <w:numId w:val="2"/>
        </w:numPr>
        <w:spacing w:after="0" w:afterAutospacing="0" w:line="259" w:lineRule="auto"/>
        <w:ind w:left="720" w:hanging="360"/>
        <w:rPr>
          <w:u w:val="none"/>
        </w:rPr>
      </w:pPr>
      <w:r w:rsidDel="00000000" w:rsidR="00000000" w:rsidRPr="00000000">
        <w:rPr>
          <w:rtl w:val="0"/>
        </w:rPr>
        <w:t xml:space="preserve">Mortgage</w:t>
      </w:r>
    </w:p>
    <w:p w:rsidR="00000000" w:rsidDel="00000000" w:rsidP="00000000" w:rsidRDefault="00000000" w:rsidRPr="00000000" w14:paraId="00000009">
      <w:pPr>
        <w:numPr>
          <w:ilvl w:val="0"/>
          <w:numId w:val="2"/>
        </w:numPr>
        <w:spacing w:after="160" w:line="259" w:lineRule="auto"/>
        <w:ind w:left="720" w:hanging="360"/>
        <w:rPr>
          <w:u w:val="none"/>
        </w:rPr>
      </w:pPr>
      <w:r w:rsidDel="00000000" w:rsidR="00000000" w:rsidRPr="00000000">
        <w:rPr>
          <w:rtl w:val="0"/>
        </w:rPr>
        <w:t xml:space="preserve">Debt Collection</w:t>
      </w:r>
    </w:p>
    <w:p w:rsidR="00000000" w:rsidDel="00000000" w:rsidP="00000000" w:rsidRDefault="00000000" w:rsidRPr="00000000" w14:paraId="0000000A">
      <w:pPr>
        <w:spacing w:after="160" w:line="259" w:lineRule="auto"/>
        <w:rPr/>
      </w:pPr>
      <w:r w:rsidDel="00000000" w:rsidR="00000000" w:rsidRPr="00000000">
        <w:rPr>
          <w:rtl w:val="0"/>
        </w:rPr>
      </w:r>
    </w:p>
    <w:p w:rsidR="00000000" w:rsidDel="00000000" w:rsidP="00000000" w:rsidRDefault="00000000" w:rsidRPr="00000000" w14:paraId="0000000B">
      <w:pPr>
        <w:spacing w:after="160" w:line="259" w:lineRule="auto"/>
        <w:rPr/>
      </w:pPr>
      <w:r w:rsidDel="00000000" w:rsidR="00000000" w:rsidRPr="00000000">
        <w:rPr>
          <w:rtl w:val="0"/>
        </w:rPr>
      </w:r>
    </w:p>
    <w:p w:rsidR="00000000" w:rsidDel="00000000" w:rsidP="00000000" w:rsidRDefault="00000000" w:rsidRPr="00000000" w14:paraId="0000000C">
      <w:pPr>
        <w:spacing w:after="160" w:line="259" w:lineRule="auto"/>
        <w:rPr/>
      </w:pPr>
      <w:r w:rsidDel="00000000" w:rsidR="00000000" w:rsidRPr="00000000">
        <w:rPr>
          <w:rtl w:val="0"/>
        </w:rPr>
      </w:r>
    </w:p>
    <w:p w:rsidR="00000000" w:rsidDel="00000000" w:rsidP="00000000" w:rsidRDefault="00000000" w:rsidRPr="00000000" w14:paraId="0000000D">
      <w:pPr>
        <w:spacing w:after="160" w:line="259" w:lineRule="auto"/>
        <w:rPr/>
      </w:pPr>
      <w:r w:rsidDel="00000000" w:rsidR="00000000" w:rsidRPr="00000000">
        <w:rPr>
          <w:rtl w:val="0"/>
        </w:rPr>
      </w:r>
    </w:p>
    <w:p w:rsidR="00000000" w:rsidDel="00000000" w:rsidP="00000000" w:rsidRDefault="00000000" w:rsidRPr="00000000" w14:paraId="0000000E">
      <w:pPr>
        <w:spacing w:after="160" w:line="259" w:lineRule="auto"/>
        <w:rPr/>
      </w:pPr>
      <w:r w:rsidDel="00000000" w:rsidR="00000000" w:rsidRPr="00000000">
        <w:rPr>
          <w:rtl w:val="0"/>
        </w:rPr>
      </w:r>
    </w:p>
    <w:p w:rsidR="00000000" w:rsidDel="00000000" w:rsidP="00000000" w:rsidRDefault="00000000" w:rsidRPr="00000000" w14:paraId="0000000F">
      <w:pPr>
        <w:spacing w:after="160" w:line="259" w:lineRule="auto"/>
        <w:rPr/>
      </w:pP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rPr/>
      </w:pPr>
      <w:r w:rsidDel="00000000" w:rsidR="00000000" w:rsidRPr="00000000">
        <w:rPr>
          <w:rtl w:val="0"/>
        </w:rPr>
      </w:r>
    </w:p>
    <w:p w:rsidR="00000000" w:rsidDel="00000000" w:rsidP="00000000" w:rsidRDefault="00000000" w:rsidRPr="00000000" w14:paraId="00000012">
      <w:pPr>
        <w:spacing w:after="160" w:line="259" w:lineRule="auto"/>
        <w:rPr/>
      </w:pPr>
      <w:r w:rsidDel="00000000" w:rsidR="00000000" w:rsidRPr="00000000">
        <w:rPr>
          <w:rtl w:val="0"/>
        </w:rPr>
      </w:r>
    </w:p>
    <w:p w:rsidR="00000000" w:rsidDel="00000000" w:rsidP="00000000" w:rsidRDefault="00000000" w:rsidRPr="00000000" w14:paraId="00000013">
      <w:pPr>
        <w:spacing w:after="160" w:line="259" w:lineRule="auto"/>
        <w:rPr>
          <w:u w:val="single"/>
        </w:rPr>
      </w:pPr>
      <w:bookmarkStart w:colFirst="0" w:colLast="0" w:name="_gjdgxs" w:id="0"/>
      <w:bookmarkEnd w:id="0"/>
      <w:r w:rsidDel="00000000" w:rsidR="00000000" w:rsidRPr="00000000">
        <w:rPr>
          <w:rtl w:val="0"/>
        </w:rPr>
        <w:tab/>
        <w:tab/>
      </w:r>
      <w:r w:rsidDel="00000000" w:rsidR="00000000" w:rsidRPr="00000000">
        <w:rPr>
          <w:u w:val="single"/>
          <w:rtl w:val="0"/>
        </w:rPr>
        <w:t xml:space="preserve">Sub-Problems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871788" cy="3206980"/>
            <wp:effectExtent b="0" l="0" r="0" t="0"/>
            <wp:wrapSquare wrapText="bothSides" distB="0" distT="0" distL="0" distR="0"/>
            <wp:docPr descr="C:\Users\scout\AppData\Local\Microsoft\Windows\INetCache\Content.MSO\EA63CD75.tmp" id="38" name="image28.png"/>
            <a:graphic>
              <a:graphicData uri="http://schemas.openxmlformats.org/drawingml/2006/picture">
                <pic:pic>
                  <pic:nvPicPr>
                    <pic:cNvPr descr="C:\Users\scout\AppData\Local\Microsoft\Windows\INetCache\Content.MSO\EA63CD75.tmp" id="0" name="image28.png"/>
                    <pic:cNvPicPr preferRelativeResize="0"/>
                  </pic:nvPicPr>
                  <pic:blipFill>
                    <a:blip r:embed="rId7"/>
                    <a:srcRect b="0" l="0" r="0" t="0"/>
                    <a:stretch>
                      <a:fillRect/>
                    </a:stretch>
                  </pic:blipFill>
                  <pic:spPr>
                    <a:xfrm>
                      <a:off x="0" y="0"/>
                      <a:ext cx="2871788" cy="3206980"/>
                    </a:xfrm>
                    <a:prstGeom prst="rect"/>
                    <a:ln/>
                  </pic:spPr>
                </pic:pic>
              </a:graphicData>
            </a:graphic>
          </wp:anchor>
        </w:drawing>
      </w:r>
    </w:p>
    <w:p w:rsidR="00000000" w:rsidDel="00000000" w:rsidP="00000000" w:rsidRDefault="00000000" w:rsidRPr="00000000" w14:paraId="00000014">
      <w:pPr>
        <w:spacing w:after="160" w:line="259" w:lineRule="auto"/>
        <w:rPr>
          <w:u w:val="single"/>
        </w:rPr>
      </w:pPr>
      <w:bookmarkStart w:colFirst="0" w:colLast="0" w:name="_7se5l1py7u0s" w:id="1"/>
      <w:bookmarkEnd w:id="1"/>
      <w:r w:rsidDel="00000000" w:rsidR="00000000" w:rsidRPr="00000000">
        <w:rPr>
          <w:rtl w:val="0"/>
        </w:rPr>
      </w:r>
    </w:p>
    <w:p w:rsidR="00000000" w:rsidDel="00000000" w:rsidP="00000000" w:rsidRDefault="00000000" w:rsidRPr="00000000" w14:paraId="00000015">
      <w:pPr>
        <w:numPr>
          <w:ilvl w:val="0"/>
          <w:numId w:val="4"/>
        </w:numPr>
        <w:spacing w:after="0" w:afterAutospacing="0" w:line="259" w:lineRule="auto"/>
        <w:ind w:left="720" w:hanging="360"/>
        <w:rPr/>
      </w:pPr>
      <w:bookmarkStart w:colFirst="0" w:colLast="0" w:name="_jk24ml3iac4d" w:id="2"/>
      <w:bookmarkEnd w:id="2"/>
      <w:r w:rsidDel="00000000" w:rsidR="00000000" w:rsidRPr="00000000">
        <w:rPr>
          <w:rtl w:val="0"/>
        </w:rPr>
        <w:t xml:space="preserve">Credit Reporting</w:t>
      </w:r>
    </w:p>
    <w:p w:rsidR="00000000" w:rsidDel="00000000" w:rsidP="00000000" w:rsidRDefault="00000000" w:rsidRPr="00000000" w14:paraId="00000016">
      <w:pPr>
        <w:numPr>
          <w:ilvl w:val="0"/>
          <w:numId w:val="4"/>
        </w:numPr>
        <w:spacing w:after="0" w:afterAutospacing="0" w:line="259" w:lineRule="auto"/>
        <w:ind w:left="720" w:hanging="360"/>
        <w:rPr>
          <w:u w:val="none"/>
        </w:rPr>
      </w:pPr>
      <w:bookmarkStart w:colFirst="0" w:colLast="0" w:name="_3w3jq3wo5ew5" w:id="3"/>
      <w:bookmarkEnd w:id="3"/>
      <w:r w:rsidDel="00000000" w:rsidR="00000000" w:rsidRPr="00000000">
        <w:rPr>
          <w:rtl w:val="0"/>
        </w:rPr>
        <w:t xml:space="preserve">“Other Mortgage”</w:t>
      </w:r>
    </w:p>
    <w:p w:rsidR="00000000" w:rsidDel="00000000" w:rsidP="00000000" w:rsidRDefault="00000000" w:rsidRPr="00000000" w14:paraId="00000017">
      <w:pPr>
        <w:numPr>
          <w:ilvl w:val="0"/>
          <w:numId w:val="4"/>
        </w:numPr>
        <w:spacing w:after="160" w:line="259" w:lineRule="auto"/>
        <w:ind w:left="720" w:hanging="360"/>
        <w:rPr>
          <w:u w:val="none"/>
        </w:rPr>
      </w:pPr>
      <w:bookmarkStart w:colFirst="0" w:colLast="0" w:name="_reg7m3qdvtec" w:id="4"/>
      <w:bookmarkEnd w:id="4"/>
      <w:r w:rsidDel="00000000" w:rsidR="00000000" w:rsidRPr="00000000">
        <w:rPr>
          <w:rtl w:val="0"/>
        </w:rPr>
        <w:t xml:space="preserve">Conventional fixed mortgage</w:t>
      </w:r>
    </w:p>
    <w:p w:rsidR="00000000" w:rsidDel="00000000" w:rsidP="00000000" w:rsidRDefault="00000000" w:rsidRPr="00000000" w14:paraId="00000018">
      <w:pPr>
        <w:spacing w:after="160" w:line="259" w:lineRule="auto"/>
        <w:rPr/>
      </w:pPr>
      <w:bookmarkStart w:colFirst="0" w:colLast="0" w:name="_svlhnirpaitt" w:id="5"/>
      <w:bookmarkEnd w:id="5"/>
      <w:r w:rsidDel="00000000" w:rsidR="00000000" w:rsidRPr="00000000">
        <w:rPr>
          <w:rtl w:val="0"/>
        </w:rPr>
      </w:r>
    </w:p>
    <w:p w:rsidR="00000000" w:rsidDel="00000000" w:rsidP="00000000" w:rsidRDefault="00000000" w:rsidRPr="00000000" w14:paraId="00000019">
      <w:pPr>
        <w:spacing w:after="160" w:line="259" w:lineRule="auto"/>
        <w:rPr/>
      </w:pPr>
      <w:bookmarkStart w:colFirst="0" w:colLast="0" w:name="_1b667e6i4ztz" w:id="6"/>
      <w:bookmarkEnd w:id="6"/>
      <w:r w:rsidDel="00000000" w:rsidR="00000000" w:rsidRPr="00000000">
        <w:rPr>
          <w:rtl w:val="0"/>
        </w:rPr>
      </w:r>
    </w:p>
    <w:p w:rsidR="00000000" w:rsidDel="00000000" w:rsidP="00000000" w:rsidRDefault="00000000" w:rsidRPr="00000000" w14:paraId="0000001A">
      <w:pPr>
        <w:spacing w:after="160" w:line="259" w:lineRule="auto"/>
        <w:rPr/>
      </w:pPr>
      <w:bookmarkStart w:colFirst="0" w:colLast="0" w:name="_zfmcjqpmyz59" w:id="7"/>
      <w:bookmarkEnd w:id="7"/>
      <w:r w:rsidDel="00000000" w:rsidR="00000000" w:rsidRPr="00000000">
        <w:rPr>
          <w:rtl w:val="0"/>
        </w:rPr>
      </w:r>
    </w:p>
    <w:p w:rsidR="00000000" w:rsidDel="00000000" w:rsidP="00000000" w:rsidRDefault="00000000" w:rsidRPr="00000000" w14:paraId="0000001B">
      <w:pPr>
        <w:spacing w:after="160" w:line="259" w:lineRule="auto"/>
        <w:rPr/>
      </w:pPr>
      <w:bookmarkStart w:colFirst="0" w:colLast="0" w:name="_vjjegp3ra3yd" w:id="8"/>
      <w:bookmarkEnd w:id="8"/>
      <w:r w:rsidDel="00000000" w:rsidR="00000000" w:rsidRPr="00000000">
        <w:rPr>
          <w:rtl w:val="0"/>
        </w:rPr>
      </w:r>
    </w:p>
    <w:p w:rsidR="00000000" w:rsidDel="00000000" w:rsidP="00000000" w:rsidRDefault="00000000" w:rsidRPr="00000000" w14:paraId="0000001C">
      <w:pPr>
        <w:spacing w:after="160" w:line="259" w:lineRule="auto"/>
        <w:rPr/>
      </w:pPr>
      <w:bookmarkStart w:colFirst="0" w:colLast="0" w:name="_xhgda49qsmdc" w:id="9"/>
      <w:bookmarkEnd w:id="9"/>
      <w:r w:rsidDel="00000000" w:rsidR="00000000" w:rsidRPr="00000000">
        <w:rPr>
          <w:rtl w:val="0"/>
        </w:rPr>
      </w:r>
    </w:p>
    <w:p w:rsidR="00000000" w:rsidDel="00000000" w:rsidP="00000000" w:rsidRDefault="00000000" w:rsidRPr="00000000" w14:paraId="0000001D">
      <w:pPr>
        <w:spacing w:after="160" w:line="259" w:lineRule="auto"/>
        <w:rPr/>
      </w:pPr>
      <w:bookmarkStart w:colFirst="0" w:colLast="0" w:name="_k3i0txidsttc" w:id="10"/>
      <w:bookmarkEnd w:id="10"/>
      <w:r w:rsidDel="00000000" w:rsidR="00000000" w:rsidRPr="00000000">
        <w:rPr>
          <w:rtl w:val="0"/>
        </w:rPr>
      </w:r>
    </w:p>
    <w:p w:rsidR="00000000" w:rsidDel="00000000" w:rsidP="00000000" w:rsidRDefault="00000000" w:rsidRPr="00000000" w14:paraId="0000001E">
      <w:pPr>
        <w:spacing w:after="160" w:line="259" w:lineRule="auto"/>
        <w:rPr/>
      </w:pPr>
      <w:bookmarkStart w:colFirst="0" w:colLast="0" w:name="_jvh15bx817ff" w:id="11"/>
      <w:bookmarkEnd w:id="11"/>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color w:val="ff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3105150" cy="3429000"/>
            <wp:effectExtent b="0" l="0" r="0" t="0"/>
            <wp:wrapSquare wrapText="bothSides" distB="0" distT="0" distL="0" distR="0"/>
            <wp:docPr descr="C:\Users\scout\AppData\Local\Microsoft\Windows\INetCache\Content.MSO\E6A144B.tmp" id="18" name="image11.png"/>
            <a:graphic>
              <a:graphicData uri="http://schemas.openxmlformats.org/drawingml/2006/picture">
                <pic:pic>
                  <pic:nvPicPr>
                    <pic:cNvPr descr="C:\Users\scout\AppData\Local\Microsoft\Windows\INetCache\Content.MSO\E6A144B.tmp" id="0" name="image11.png"/>
                    <pic:cNvPicPr preferRelativeResize="0"/>
                  </pic:nvPicPr>
                  <pic:blipFill>
                    <a:blip r:embed="rId8"/>
                    <a:srcRect b="0" l="0" r="0" t="0"/>
                    <a:stretch>
                      <a:fillRect/>
                    </a:stretch>
                  </pic:blipFill>
                  <pic:spPr>
                    <a:xfrm>
                      <a:off x="0" y="0"/>
                      <a:ext cx="3105150" cy="3429000"/>
                    </a:xfrm>
                    <a:prstGeom prst="rect"/>
                    <a:ln/>
                  </pic:spPr>
                </pic:pic>
              </a:graphicData>
            </a:graphic>
          </wp:anchor>
        </w:drawing>
      </w:r>
    </w:p>
    <w:p w:rsidR="00000000" w:rsidDel="00000000" w:rsidP="00000000" w:rsidRDefault="00000000" w:rsidRPr="00000000" w14:paraId="00000020">
      <w:pPr>
        <w:spacing w:after="160" w:line="259" w:lineRule="auto"/>
        <w:rPr>
          <w:rFonts w:ascii="Calibri" w:cs="Calibri" w:eastAsia="Calibri" w:hAnsi="Calibri"/>
          <w:u w:val="single"/>
        </w:rPr>
      </w:pPr>
      <w:r w:rsidDel="00000000" w:rsidR="00000000" w:rsidRPr="00000000">
        <w:rPr>
          <w:rFonts w:ascii="Calibri" w:cs="Calibri" w:eastAsia="Calibri" w:hAnsi="Calibri"/>
          <w:rtl w:val="0"/>
        </w:rPr>
        <w:tab/>
        <w:tab/>
        <w:tab/>
      </w:r>
      <w:r w:rsidDel="00000000" w:rsidR="00000000" w:rsidRPr="00000000">
        <w:rPr>
          <w:rFonts w:ascii="Calibri" w:cs="Calibri" w:eastAsia="Calibri" w:hAnsi="Calibri"/>
          <w:u w:val="single"/>
          <w:rtl w:val="0"/>
        </w:rPr>
        <w:t xml:space="preserve">Issues:</w:t>
      </w:r>
    </w:p>
    <w:p w:rsidR="00000000" w:rsidDel="00000000" w:rsidP="00000000" w:rsidRDefault="00000000" w:rsidRPr="00000000" w14:paraId="00000021">
      <w:pPr>
        <w:spacing w:after="160"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22">
      <w:pPr>
        <w:numPr>
          <w:ilvl w:val="0"/>
          <w:numId w:val="3"/>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Incorrect information your credit report</w:t>
      </w:r>
    </w:p>
    <w:p w:rsidR="00000000" w:rsidDel="00000000" w:rsidP="00000000" w:rsidRDefault="00000000" w:rsidRPr="00000000" w14:paraId="00000023">
      <w:pPr>
        <w:numPr>
          <w:ilvl w:val="0"/>
          <w:numId w:val="3"/>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Loan modification (mortgage)</w:t>
      </w:r>
    </w:p>
    <w:p w:rsidR="00000000" w:rsidDel="00000000" w:rsidP="00000000" w:rsidRDefault="00000000" w:rsidRPr="00000000" w14:paraId="00000024">
      <w:pPr>
        <w:numPr>
          <w:ilvl w:val="0"/>
          <w:numId w:val="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Problem with credit reporting company’s    investigation</w:t>
      </w:r>
    </w:p>
    <w:p w:rsidR="00000000" w:rsidDel="00000000" w:rsidP="00000000" w:rsidRDefault="00000000" w:rsidRPr="00000000" w14:paraId="00000025">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color w:val="ff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142875</wp:posOffset>
            </wp:positionV>
            <wp:extent cx="2852738" cy="3008625"/>
            <wp:effectExtent b="0" l="0" r="0" t="0"/>
            <wp:wrapSquare wrapText="bothSides" distB="0" distT="0" distL="0" distR="0"/>
            <wp:docPr descr="C:\Users\scout\AppData\Local\Microsoft\Windows\INetCache\Content.MSO\D0D3BF91.tmp" id="13" name="image5.png"/>
            <a:graphic>
              <a:graphicData uri="http://schemas.openxmlformats.org/drawingml/2006/picture">
                <pic:pic>
                  <pic:nvPicPr>
                    <pic:cNvPr descr="C:\Users\scout\AppData\Local\Microsoft\Windows\INetCache\Content.MSO\D0D3BF91.tmp" id="0" name="image5.png"/>
                    <pic:cNvPicPr preferRelativeResize="0"/>
                  </pic:nvPicPr>
                  <pic:blipFill>
                    <a:blip r:embed="rId9"/>
                    <a:srcRect b="0" l="0" r="0" t="0"/>
                    <a:stretch>
                      <a:fillRect/>
                    </a:stretch>
                  </pic:blipFill>
                  <pic:spPr>
                    <a:xfrm>
                      <a:off x="0" y="0"/>
                      <a:ext cx="2852738" cy="3008625"/>
                    </a:xfrm>
                    <a:prstGeom prst="rect"/>
                    <a:ln/>
                  </pic:spPr>
                </pic:pic>
              </a:graphicData>
            </a:graphic>
          </wp:anchor>
        </w:drawing>
      </w:r>
    </w:p>
    <w:p w:rsidR="00000000" w:rsidDel="00000000" w:rsidP="00000000" w:rsidRDefault="00000000" w:rsidRPr="00000000" w14:paraId="0000002E">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u w:val="single"/>
        </w:rPr>
      </w:pPr>
      <w:r w:rsidDel="00000000" w:rsidR="00000000" w:rsidRPr="00000000">
        <w:rPr>
          <w:rFonts w:ascii="Calibri" w:cs="Calibri" w:eastAsia="Calibri" w:hAnsi="Calibri"/>
          <w:color w:val="ff0000"/>
          <w:rtl w:val="0"/>
        </w:rPr>
        <w:tab/>
        <w:tab/>
      </w:r>
      <w:r w:rsidDel="00000000" w:rsidR="00000000" w:rsidRPr="00000000">
        <w:rPr>
          <w:rFonts w:ascii="Calibri" w:cs="Calibri" w:eastAsia="Calibri" w:hAnsi="Calibri"/>
          <w:u w:val="single"/>
          <w:rtl w:val="0"/>
        </w:rPr>
        <w:t xml:space="preserve">Sub-Issues:</w:t>
      </w:r>
    </w:p>
    <w:p w:rsidR="00000000" w:rsidDel="00000000" w:rsidP="00000000" w:rsidRDefault="00000000" w:rsidRPr="00000000" w14:paraId="00000030">
      <w:pPr>
        <w:spacing w:after="160"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31">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Information on credit report belongs to someone else</w:t>
      </w:r>
    </w:p>
    <w:p w:rsidR="00000000" w:rsidDel="00000000" w:rsidP="00000000" w:rsidRDefault="00000000" w:rsidRPr="00000000" w14:paraId="00000032">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Credit reporting company’s investigation did not fix the error</w:t>
      </w:r>
    </w:p>
    <w:p w:rsidR="00000000" w:rsidDel="00000000" w:rsidP="00000000" w:rsidRDefault="00000000" w:rsidRPr="00000000" w14:paraId="00000033">
      <w:pPr>
        <w:numPr>
          <w:ilvl w:val="0"/>
          <w:numId w:val="1"/>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Account status (credit reporting)</w:t>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ind w:left="0" w:firstLine="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A">
      <w:pPr>
        <w:spacing w:after="160" w:line="259" w:lineRule="auto"/>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5233988" cy="3218113"/>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233988" cy="32181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ind w:left="0" w:firstLine="0"/>
        <w:rPr>
          <w:rFonts w:ascii="Calibri" w:cs="Calibri" w:eastAsia="Calibri" w:hAnsi="Calibri"/>
        </w:rPr>
      </w:pPr>
      <w:r w:rsidDel="00000000" w:rsidR="00000000" w:rsidRPr="00000000">
        <w:rPr>
          <w:rFonts w:ascii="Calibri" w:cs="Calibri" w:eastAsia="Calibri" w:hAnsi="Calibri"/>
        </w:rPr>
        <w:drawing>
          <wp:inline distB="0" distT="0" distL="0" distR="0">
            <wp:extent cx="5543939" cy="3395663"/>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43939"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59" w:lineRule="auto"/>
        <w:ind w:left="0" w:firstLine="0"/>
        <w:rPr>
          <w:rFonts w:ascii="Calibri" w:cs="Calibri" w:eastAsia="Calibri" w:hAnsi="Calibri"/>
        </w:rPr>
      </w:pPr>
      <w:r w:rsidDel="00000000" w:rsidR="00000000" w:rsidRPr="00000000">
        <w:br w:type="page"/>
      </w:r>
      <w:r w:rsidDel="00000000" w:rsidR="00000000" w:rsidRPr="00000000">
        <w:rPr>
          <w:rFonts w:ascii="Calibri" w:cs="Calibri" w:eastAsia="Calibri" w:hAnsi="Calibri"/>
        </w:rPr>
        <w:drawing>
          <wp:inline distB="0" distT="0" distL="0" distR="0">
            <wp:extent cx="5672138" cy="3477267"/>
            <wp:effectExtent b="0" l="0" r="0" t="0"/>
            <wp:docPr id="3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672138" cy="347726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618865"/>
            <wp:effectExtent b="0" l="0" r="0" t="0"/>
            <wp:docPr id="3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36188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Insight by Time</w:t>
      </w:r>
    </w:p>
    <w:p w:rsidR="00000000" w:rsidDel="00000000" w:rsidP="00000000" w:rsidRDefault="00000000" w:rsidRPr="00000000" w14:paraId="00000042">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0" distT="0" distL="0" distR="0">
            <wp:extent cx="4538663" cy="2845132"/>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38663" cy="284513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XX</w:t>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519613" cy="2792889"/>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19613" cy="279288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259" w:lineRule="auto"/>
        <w:ind w:left="0"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Insight by Company</w:t>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0" distT="0" distL="0" distR="0">
            <wp:extent cx="5662613" cy="3468514"/>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62613" cy="346851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0" distT="0" distL="0" distR="0">
            <wp:extent cx="4550552" cy="2024063"/>
            <wp:effectExtent b="0" l="0" r="0" t="0"/>
            <wp:docPr id="3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550552"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0" distT="0" distL="0" distR="0">
            <wp:extent cx="5965935" cy="3662363"/>
            <wp:effectExtent b="0" l="0" r="0" t="0"/>
            <wp:docPr id="2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6593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0" distT="0" distL="0" distR="0">
            <wp:extent cx="5943600" cy="3625850"/>
            <wp:effectExtent b="0" l="0" r="0" t="0"/>
            <wp:docPr id="3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625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Insight by State</w:t>
      </w:r>
    </w:p>
    <w:p w:rsidR="00000000" w:rsidDel="00000000" w:rsidP="00000000" w:rsidRDefault="00000000" w:rsidRPr="00000000" w14:paraId="0000004E">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0" distT="0" distL="0" distR="0">
            <wp:extent cx="5872163" cy="3576502"/>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872163" cy="357650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0" distT="0" distL="0" distR="0">
            <wp:extent cx="4343400" cy="1900238"/>
            <wp:effectExtent b="0" l="0" r="0" t="0"/>
            <wp:docPr id="3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3434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0" distT="0" distL="0" distR="0">
            <wp:extent cx="4367213" cy="2684901"/>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367213" cy="2684901"/>
                    </a:xfrm>
                    <a:prstGeom prst="rect"/>
                    <a:ln/>
                  </pic:spPr>
                </pic:pic>
              </a:graphicData>
            </a:graphic>
          </wp:inline>
        </w:drawing>
      </w:r>
      <w:r w:rsidDel="00000000" w:rsidR="00000000" w:rsidRPr="00000000">
        <w:rPr>
          <w:rFonts w:ascii="Calibri" w:cs="Calibri" w:eastAsia="Calibri" w:hAnsi="Calibri"/>
          <w:color w:val="ff0000"/>
        </w:rPr>
        <w:drawing>
          <wp:inline distB="0" distT="0" distL="0" distR="0">
            <wp:extent cx="5338763" cy="3208391"/>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338763" cy="3208391"/>
                    </a:xfrm>
                    <a:prstGeom prst="rect"/>
                    <a:ln/>
                  </pic:spPr>
                </pic:pic>
              </a:graphicData>
            </a:graphic>
          </wp:inline>
        </w:drawing>
      </w:r>
      <w:r w:rsidDel="00000000" w:rsidR="00000000" w:rsidRPr="00000000">
        <w:rPr>
          <w:rFonts w:ascii="Calibri" w:cs="Calibri" w:eastAsia="Calibri" w:hAnsi="Calibri"/>
          <w:color w:val="ff0000"/>
        </w:rPr>
        <w:drawing>
          <wp:inline distB="0" distT="0" distL="0" distR="0">
            <wp:extent cx="5943600" cy="2027555"/>
            <wp:effectExtent b="0" l="0" r="0" t="0"/>
            <wp:docPr id="3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0275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Insight by Text</w:t>
      </w:r>
    </w:p>
    <w:p w:rsidR="00000000" w:rsidDel="00000000" w:rsidP="00000000" w:rsidRDefault="00000000" w:rsidRPr="00000000" w14:paraId="00000052">
      <w:pPr>
        <w:spacing w:after="160" w:line="259"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All Consumer Complaint Narratives</w:t>
      </w:r>
    </w:p>
    <w:p w:rsidR="00000000" w:rsidDel="00000000" w:rsidP="00000000" w:rsidRDefault="00000000" w:rsidRPr="00000000" w14:paraId="00000053">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1990725" cy="2333625"/>
            <wp:effectExtent b="0" l="0" r="0" t="0"/>
            <wp:docPr id="9" name="image1.png"/>
            <a:graphic>
              <a:graphicData uri="http://schemas.openxmlformats.org/drawingml/2006/picture">
                <pic:pic>
                  <pic:nvPicPr>
                    <pic:cNvPr id="0" name="image1.png"/>
                    <pic:cNvPicPr preferRelativeResize="0"/>
                  </pic:nvPicPr>
                  <pic:blipFill>
                    <a:blip r:embed="rId25"/>
                    <a:srcRect b="0" l="10683" r="0" t="9259"/>
                    <a:stretch>
                      <a:fillRect/>
                    </a:stretch>
                  </pic:blipFill>
                  <pic:spPr>
                    <a:xfrm>
                      <a:off x="0" y="0"/>
                      <a:ext cx="1990725" cy="2333625"/>
                    </a:xfrm>
                    <a:prstGeom prst="rect"/>
                    <a:ln/>
                  </pic:spPr>
                </pic:pic>
              </a:graphicData>
            </a:graphic>
          </wp:inline>
        </w:drawing>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Pr>
        <w:drawing>
          <wp:inline distB="114300" distT="114300" distL="114300" distR="114300">
            <wp:extent cx="3795713" cy="1966453"/>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795713" cy="196645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w:t>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5844109" cy="2233613"/>
            <wp:effectExtent b="0" l="0" r="0" t="0"/>
            <wp:docPr id="2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844109"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Consumer Complaint Narratives When Product is Credit Reporting</w:t>
      </w:r>
    </w:p>
    <w:p w:rsidR="00000000" w:rsidDel="00000000" w:rsidP="00000000" w:rsidRDefault="00000000" w:rsidRPr="00000000" w14:paraId="00000057">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1500188" cy="1761848"/>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500188" cy="1761848"/>
                    </a:xfrm>
                    <a:prstGeom prst="rect"/>
                    <a:ln/>
                  </pic:spPr>
                </pic:pic>
              </a:graphicData>
            </a:graphic>
          </wp:inline>
        </w:drawing>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Pr>
        <w:drawing>
          <wp:inline distB="114300" distT="114300" distL="114300" distR="114300">
            <wp:extent cx="3324225" cy="1724025"/>
            <wp:effectExtent b="0" l="0" r="0" t="0"/>
            <wp:docPr id="3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3242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w:t>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4981575" cy="1876425"/>
            <wp:effectExtent b="0" l="0" r="0" t="0"/>
            <wp:docPr id="2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815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Consumer Complaint Narratives When Product is Mortgage</w:t>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1633538" cy="1952277"/>
            <wp:effectExtent b="0" l="0" r="0" t="0"/>
            <wp:docPr id="4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633538" cy="1952277"/>
                    </a:xfrm>
                    <a:prstGeom prst="rect"/>
                    <a:ln/>
                  </pic:spPr>
                </pic:pic>
              </a:graphicData>
            </a:graphic>
          </wp:inline>
        </w:drawing>
      </w:r>
      <w:r w:rsidDel="00000000" w:rsidR="00000000" w:rsidRPr="00000000">
        <w:rPr>
          <w:rFonts w:ascii="Calibri" w:cs="Calibri" w:eastAsia="Calibri" w:hAnsi="Calibri"/>
          <w:color w:val="ff0000"/>
        </w:rPr>
        <w:drawing>
          <wp:inline distB="114300" distT="114300" distL="114300" distR="114300">
            <wp:extent cx="3700726" cy="1919288"/>
            <wp:effectExtent b="0" l="0" r="0" t="0"/>
            <wp:docPr id="3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700726"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5314950" cy="2019300"/>
            <wp:effectExtent b="0" l="0" r="0" t="0"/>
            <wp:docPr id="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14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Consumer Complaint Narratives When Product is Debt Collection</w:t>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1790700" cy="2352675"/>
            <wp:effectExtent b="0" l="0" r="0" t="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790700" cy="2352675"/>
                    </a:xfrm>
                    <a:prstGeom prst="rect"/>
                    <a:ln/>
                  </pic:spPr>
                </pic:pic>
              </a:graphicData>
            </a:graphic>
          </wp:inline>
        </w:drawing>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Pr>
        <w:drawing>
          <wp:inline distB="114300" distT="114300" distL="114300" distR="114300">
            <wp:extent cx="4012946" cy="2081213"/>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01294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w:t>
      </w:r>
    </w:p>
    <w:p w:rsidR="00000000" w:rsidDel="00000000" w:rsidP="00000000" w:rsidRDefault="00000000" w:rsidRPr="00000000" w14:paraId="00000061">
      <w:pPr>
        <w:spacing w:after="160" w:line="259" w:lineRule="auto"/>
        <w:rPr>
          <w:rFonts w:ascii="Calibri" w:cs="Calibri" w:eastAsia="Calibri" w:hAnsi="Calibri"/>
          <w:i w:val="1"/>
          <w:sz w:val="28"/>
          <w:szCs w:val="28"/>
        </w:rPr>
      </w:pPr>
      <w:r w:rsidDel="00000000" w:rsidR="00000000" w:rsidRPr="00000000">
        <w:rPr>
          <w:rFonts w:ascii="Calibri" w:cs="Calibri" w:eastAsia="Calibri" w:hAnsi="Calibri"/>
          <w:color w:val="ff0000"/>
        </w:rPr>
        <w:drawing>
          <wp:inline distB="114300" distT="114300" distL="114300" distR="114300">
            <wp:extent cx="4962525" cy="1885950"/>
            <wp:effectExtent b="0" l="0" r="0" t="0"/>
            <wp:docPr id="1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962525" cy="1885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Actionable Insights</w:t>
      </w:r>
    </w:p>
    <w:p w:rsidR="00000000" w:rsidDel="00000000" w:rsidP="00000000" w:rsidRDefault="00000000" w:rsidRPr="00000000" w14:paraId="00000063">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By Problem Area</w:t>
      </w:r>
    </w:p>
    <w:p w:rsidR="00000000" w:rsidDel="00000000" w:rsidP="00000000" w:rsidRDefault="00000000" w:rsidRPr="00000000" w14:paraId="0000006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majority of issues are made up in the credit reporting realm. There are issues of what is on people’s reports and issues with fixing these problems. Identity fraud is a prevalent issue in the dataset, here are some testimonial examples:</w:t>
      </w:r>
    </w:p>
    <w:p w:rsidR="00000000" w:rsidDel="00000000" w:rsidP="00000000" w:rsidRDefault="00000000" w:rsidRPr="00000000" w14:paraId="00000065">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5943600" cy="3898900"/>
            <wp:effectExtent b="0" l="0" r="0" t="0"/>
            <wp:docPr id="2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second major issue is with mortgages.</w:t>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third major issue is with debt collection.</w:t>
      </w:r>
    </w:p>
    <w:p w:rsidR="00000000" w:rsidDel="00000000" w:rsidP="00000000" w:rsidRDefault="00000000" w:rsidRPr="00000000" w14:paraId="00000068">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By Time</w:t>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can see a constant trend from 2012 to present of an increasing number of complaints. These complaints are becoming more and more credit related. Credit issues make up the bulk of complaints and they are only growing in the percentage of the total complaints that they take up.</w:t>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At a monthly level, complaints are rather consistent. The highest reporting is done in the first three months of the year, perhaps because it is tax season and people are more tuned into their financial records.</w:t>
      </w:r>
    </w:p>
    <w:p w:rsidR="00000000" w:rsidDel="00000000" w:rsidP="00000000" w:rsidRDefault="00000000" w:rsidRPr="00000000" w14:paraId="0000006B">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By Company</w:t>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top three recipients of complaints are Equifax, Experian, and Transunion -- the big three companies that deal with credit reporting. This reinforces the idea that credit reporting is the major issue here.</w:t>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next top recipients are Bank of America, Wells Fargo, JP Morgan, and CitiBank. The bulk of these complaints deal with mortgages. This is where we get our second most important issue, i.e. mortgages.</w:t>
      </w:r>
    </w:p>
    <w:p w:rsidR="00000000" w:rsidDel="00000000" w:rsidP="00000000" w:rsidRDefault="00000000" w:rsidRPr="00000000" w14:paraId="0000006E">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By State</w:t>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top states that file complaints are CA, FL, TX, NY, and GA. California is the top contributor by a large number. These numbers are not too suprising as they are the most populated states. Four of the five most populated states take up this top 5. </w:t>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can gain some insight from the graph below and seeing what states deal with what issues. It looks like the southern states primarily deal with credit reporting. Debt collection takes up a lot of the midwest and mortgage complaints are fairly scattered.</w:t>
      </w:r>
    </w:p>
    <w:p w:rsidR="00000000" w:rsidDel="00000000" w:rsidP="00000000" w:rsidRDefault="00000000" w:rsidRPr="00000000" w14:paraId="00000071">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0" distT="0" distL="0" distR="0">
            <wp:extent cx="5943600" cy="202755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02755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By Text</w:t>
      </w:r>
    </w:p>
    <w:p w:rsidR="00000000" w:rsidDel="00000000" w:rsidP="00000000" w:rsidRDefault="00000000" w:rsidRPr="00000000" w14:paraId="0000007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 when the product is credit reporting:</w:t>
      </w:r>
    </w:p>
    <w:p w:rsidR="00000000" w:rsidDel="00000000" w:rsidP="00000000" w:rsidRDefault="00000000" w:rsidRPr="00000000" w14:paraId="00000074">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4981575" cy="1876425"/>
            <wp:effectExtent b="0" l="0" r="0" t="0"/>
            <wp:docPr id="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815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 when the product is mortgage:</w:t>
      </w:r>
    </w:p>
    <w:p w:rsidR="00000000" w:rsidDel="00000000" w:rsidP="00000000" w:rsidRDefault="00000000" w:rsidRPr="00000000" w14:paraId="00000076">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5314950" cy="2019300"/>
            <wp:effectExtent b="0" l="0" r="0" t="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14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 issues when the product is debt collection:</w:t>
      </w:r>
    </w:p>
    <w:p w:rsidR="00000000" w:rsidDel="00000000" w:rsidP="00000000" w:rsidRDefault="00000000" w:rsidRPr="00000000" w14:paraId="00000078">
      <w:pPr>
        <w:spacing w:after="160" w:line="259" w:lineRule="auto"/>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4962525" cy="1885950"/>
            <wp:effectExtent b="0" l="0" r="0" t="0"/>
            <wp:docPr id="2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962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59"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Cumulative Consumer Complaint Narrative Wordcloud:</w:t>
      </w:r>
    </w:p>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3809699" cy="1966913"/>
            <wp:effectExtent b="0" l="0" r="0" t="0"/>
            <wp:docPr id="3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09699"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Consumer Complaint Narrative Wordcloud for Credit Reporting:</w:t>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3590530" cy="1862138"/>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59053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Consumer Complaint Narrative Wordcloud for Mortgage:</w:t>
      </w:r>
    </w:p>
    <w:p w:rsidR="00000000" w:rsidDel="00000000" w:rsidP="00000000" w:rsidRDefault="00000000" w:rsidRPr="00000000" w14:paraId="0000007F">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3624263" cy="1882008"/>
            <wp:effectExtent b="0" l="0" r="0" t="0"/>
            <wp:docPr id="2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624263" cy="188200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259" w:lineRule="auto"/>
        <w:rPr>
          <w:rFonts w:ascii="Calibri" w:cs="Calibri" w:eastAsia="Calibri" w:hAnsi="Calibri"/>
          <w:i w:val="1"/>
          <w:sz w:val="28"/>
          <w:szCs w:val="28"/>
        </w:rPr>
      </w:pPr>
      <w:r w:rsidDel="00000000" w:rsidR="00000000" w:rsidRPr="00000000">
        <w:rPr>
          <w:rFonts w:ascii="Calibri" w:cs="Calibri" w:eastAsia="Calibri" w:hAnsi="Calibri"/>
          <w:rtl w:val="0"/>
        </w:rPr>
        <w:t xml:space="preserve">Consumer Complaint Narrative Wordcloud for Debt Collection:</w:t>
      </w:r>
      <w:r w:rsidDel="00000000" w:rsidR="00000000" w:rsidRPr="00000000">
        <w:rPr>
          <w:rtl w:val="0"/>
        </w:rPr>
      </w:r>
    </w:p>
    <w:p w:rsidR="00000000" w:rsidDel="00000000" w:rsidP="00000000" w:rsidRDefault="00000000" w:rsidRPr="00000000" w14:paraId="00000081">
      <w:pPr>
        <w:spacing w:after="160" w:line="259" w:lineRule="auto"/>
        <w:rPr>
          <w:rFonts w:ascii="Calibri" w:cs="Calibri" w:eastAsia="Calibri" w:hAnsi="Calibri"/>
        </w:rPr>
      </w:pPr>
      <w:r w:rsidDel="00000000" w:rsidR="00000000" w:rsidRPr="00000000">
        <w:rPr>
          <w:rFonts w:ascii="Calibri" w:cs="Calibri" w:eastAsia="Calibri" w:hAnsi="Calibri"/>
          <w:color w:val="ff0000"/>
        </w:rPr>
        <w:drawing>
          <wp:inline distB="114300" distT="114300" distL="114300" distR="114300">
            <wp:extent cx="3466396" cy="1804988"/>
            <wp:effectExtent b="0" l="0" r="0" t="0"/>
            <wp:docPr id="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466396" cy="1804988"/>
                    </a:xfrm>
                    <a:prstGeom prst="rect"/>
                    <a:ln/>
                  </pic:spPr>
                </pic:pic>
              </a:graphicData>
            </a:graphic>
          </wp:inline>
        </w:drawing>
      </w:r>
      <w:r w:rsidDel="00000000" w:rsidR="00000000" w:rsidRPr="00000000">
        <w:rPr>
          <w:rtl w:val="0"/>
        </w:rPr>
      </w:r>
    </w:p>
    <w:sectPr>
      <w:footerReference r:id="rId3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5.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28.png"/><Relationship Id="rId8" Type="http://schemas.openxmlformats.org/officeDocument/2006/relationships/image" Target="media/image11.png"/><Relationship Id="rId31" Type="http://schemas.openxmlformats.org/officeDocument/2006/relationships/image" Target="media/image24.png"/><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image" Target="media/image14.png"/><Relationship Id="rId10" Type="http://schemas.openxmlformats.org/officeDocument/2006/relationships/image" Target="media/image29.png"/><Relationship Id="rId32" Type="http://schemas.openxmlformats.org/officeDocument/2006/relationships/image" Target="media/image20.png"/><Relationship Id="rId13" Type="http://schemas.openxmlformats.org/officeDocument/2006/relationships/image" Target="media/image30.png"/><Relationship Id="rId35" Type="http://schemas.openxmlformats.org/officeDocument/2006/relationships/image" Target="media/image6.png"/><Relationship Id="rId12" Type="http://schemas.openxmlformats.org/officeDocument/2006/relationships/image" Target="media/image26.png"/><Relationship Id="rId34" Type="http://schemas.openxmlformats.org/officeDocument/2006/relationships/image" Target="media/image3.png"/><Relationship Id="rId15" Type="http://schemas.openxmlformats.org/officeDocument/2006/relationships/image" Target="media/image10.png"/><Relationship Id="rId37" Type="http://schemas.openxmlformats.org/officeDocument/2006/relationships/image" Target="media/image32.png"/><Relationship Id="rId14" Type="http://schemas.openxmlformats.org/officeDocument/2006/relationships/image" Target="media/image9.png"/><Relationship Id="rId36" Type="http://schemas.openxmlformats.org/officeDocument/2006/relationships/image" Target="media/image8.png"/><Relationship Id="rId17" Type="http://schemas.openxmlformats.org/officeDocument/2006/relationships/image" Target="media/image31.png"/><Relationship Id="rId16" Type="http://schemas.openxmlformats.org/officeDocument/2006/relationships/image" Target="media/image4.png"/><Relationship Id="rId38" Type="http://schemas.openxmlformats.org/officeDocument/2006/relationships/footer" Target="footer1.xml"/><Relationship Id="rId19" Type="http://schemas.openxmlformats.org/officeDocument/2006/relationships/image" Target="media/image2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