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000000"/>
          <w:sz w:val="36"/>
        </w:rPr>
        <w:t>ACORD PARENTAL ȘI FIȘĂ DE PARTICIPARE</w:t>
      </w:r>
    </w:p>
    <w:p>
      <w:pPr>
        <w:spacing w:after="60"/>
        <w:jc w:val="center"/>
      </w:pPr>
      <w:r>
        <w:rPr>
          <w:rFonts w:ascii="Aptos" w:hAnsi="Aptos"/>
          <w:b/>
          <w:color w:val="000000"/>
          <w:sz w:val="23"/>
        </w:rPr>
        <w:t xml:space="preserve">{{activity.title}}</w:t>
      </w:r>
    </w:p>
    <w:p>
      <w:pPr>
        <w:keepNext w:val="0"/>
        <w:spacing w:after="80" w:line="247" w:lineRule="auto"/>
      </w:pPr>
      <w:r>
        <w:rPr>
          <w:rFonts w:ascii="Aptos" w:hAnsi="Aptos"/>
          <w:b/>
          <w:i w:val="0"/>
          <w:color w:val="000000"/>
          <w:sz w:val="19"/>
        </w:rPr>
        <w:t>Documentul are trei secțiuni: Informații despre eveniment; Siguranță, sănătate și protecția datelor; Formular de acord de participare. Pentru varianta pe hârtie, imprimați și semnați fiecare pagină. Pentru completare digitală, descărcați PDF-ul, deschideți-l în Adobe Acrobat Reader și aplicați semnătura digitală în câmpul de pe ultima pagină; aceasta acoperă întregul document.</w:t>
      </w:r>
    </w:p>
    <w:p>
      <w:pPr>
        <w:pStyle w:val="Heading1"/>
      </w:pPr>
      <w:r>
        <w:rPr>
          <w:rFonts w:ascii="Aptos Display" w:hAnsi="Aptos Display"/>
          <w:b/>
          <w:color w:val="000000"/>
          <w:sz w:val="28"/>
        </w:rPr>
        <w:t>1. Informații despre eveniment</w:t>
      </w:r>
    </w:p>
    <w:p>
      <w:pPr>
        <w:pStyle w:val="Heading2"/>
      </w:pPr>
      <w:r>
        <w:rPr>
          <w:rFonts w:ascii="Aptos" w:hAnsi="Aptos"/>
          <w:b/>
          <w:color w:val="000000"/>
          <w:sz w:val="23"/>
        </w:rPr>
        <w:t>1.1. Date esențiale</w:t>
      </w:r>
    </w:p>
    <w:tbl>
      <w:tblPr>
        <w:tblW w:type="dxa" w:w="9972"/>
        <w:tblLayout w:type="fixed"/>
        <w:tblLook w:firstColumn="1" w:firstRow="1" w:lastColumn="0" w:lastRow="0" w:noHBand="0" w:noVBand="1" w:val="04A0"/>
        <w:tblInd w:w="0" w:type="dxa"/>
      </w:tblPr>
      <w:tblGrid>
        <w:gridCol w:w="2500"/>
        <w:gridCol w:w="7472"/>
      </w:tblGrid>
      <w:tr>
        <w:tc>
          <w:tcPr>
            <w:tcW w:type="dxa" w:w="2500"/>
            <w:vAlign w:val="center"/>
            <w:tcMar>
              <w:top w:w="55" w:type="dxa"/>
              <w:start w:w="90" w:type="dxa"/>
              <w:bottom w:w="55" w:type="dxa"/>
              <w:end w:w="90" w:type="dxa"/>
            </w:tcMar>
          </w:tcPr>
          <w:p>
            <w:pPr>
              <w:spacing w:before="0" w:after="0" w:line="240" w:lineRule="auto"/>
              <w:jc w:val="left"/>
            </w:pPr>
            <w:r>
              <w:rPr>
                <w:rFonts w:ascii="Aptos" w:hAnsi="Aptos"/>
                <w:b/>
                <w:color w:val="000000"/>
                <w:sz w:val="19"/>
              </w:rPr>
              <w:t>Organizator juridic</w:t>
            </w:r>
          </w:p>
        </w:tc>
        <w:tc>
          <w:tcPr>
            <w:tcW w:type="dxa" w:w="7472"/>
            <w:vAlign w:val="center"/>
            <w:tcMar>
              <w:top w:w="55" w:type="dxa"/>
              <w:start w:w="90" w:type="dxa"/>
              <w:bottom w:w="55" w:type="dxa"/>
              <w:end w:w="90" w:type="dxa"/>
            </w:tcMar>
          </w:tcPr>
          <w:p>
            <w:pPr>
              <w:spacing w:before="0" w:after="0" w:line="240" w:lineRule="auto"/>
              <w:jc w:val="left"/>
            </w:pPr>
            <w:r>
              <w:rPr>
                <w:rFonts w:ascii="Aptos" w:hAnsi="Aptos"/>
                <w:b w:val="0"/>
                <w:color w:val="000000"/>
                <w:sz w:val="19"/>
              </w:rPr>
              <w:t xml:space="preserve">{{activity.organization}}</w:t>
            </w:r>
          </w:p>
        </w:tc>
      </w:tr>
      <w:tr>
        <w:tc>
          <w:tcPr>
            <w:tcW w:type="dxa" w:w="2500"/>
            <w:vAlign w:val="center"/>
            <w:tcMar>
              <w:top w:w="55" w:type="dxa"/>
              <w:start w:w="90" w:type="dxa"/>
              <w:bottom w:w="55" w:type="dxa"/>
              <w:end w:w="90" w:type="dxa"/>
            </w:tcMar>
          </w:tcPr>
          <w:p>
            <w:pPr>
              <w:spacing w:before="0" w:after="0" w:line="240" w:lineRule="auto"/>
              <w:jc w:val="left"/>
            </w:pPr>
            <w:r>
              <w:rPr>
                <w:rFonts w:ascii="Aptos" w:hAnsi="Aptos"/>
                <w:b/>
                <w:color w:val="000000"/>
                <w:sz w:val="19"/>
              </w:rPr>
              <w:t>Reprezentant legal</w:t>
            </w:r>
          </w:p>
        </w:tc>
        <w:tc>
          <w:tcPr>
            <w:tcW w:type="dxa" w:w="7472"/>
            <w:vAlign w:val="center"/>
            <w:tcMar>
              <w:top w:w="55" w:type="dxa"/>
              <w:start w:w="90" w:type="dxa"/>
              <w:bottom w:w="55" w:type="dxa"/>
              <w:end w:w="90" w:type="dxa"/>
            </w:tcMar>
          </w:tcPr>
          <w:p>
            <w:pPr>
              <w:spacing w:before="0" w:after="0" w:line="240" w:lineRule="auto"/>
              <w:jc w:val="left"/>
            </w:pPr>
            <w:r>
              <w:rPr>
                <w:rFonts w:ascii="Aptos" w:hAnsi="Aptos"/>
                <w:b w:val="0"/>
                <w:color w:val="000000"/>
                <w:sz w:val="19"/>
              </w:rPr>
              <w:t xml:space="preserve">{{activity.representative}}</w:t>
            </w:r>
          </w:p>
        </w:tc>
      </w:tr>
      <w:tr>
        <w:tc>
          <w:tcPr>
            <w:tcW w:type="dxa" w:w="2500"/>
            <w:vAlign w:val="center"/>
            <w:tcMar>
              <w:top w:w="55" w:type="dxa"/>
              <w:start w:w="90" w:type="dxa"/>
              <w:bottom w:w="55" w:type="dxa"/>
              <w:end w:w="90" w:type="dxa"/>
            </w:tcMar>
          </w:tcPr>
          <w:p>
            <w:pPr>
              <w:spacing w:before="0" w:after="0" w:line="240" w:lineRule="auto"/>
              <w:jc w:val="left"/>
            </w:pPr>
            <w:r>
              <w:rPr>
                <w:rFonts w:ascii="Aptos" w:hAnsi="Aptos"/>
                <w:b/>
                <w:color w:val="000000"/>
                <w:sz w:val="19"/>
              </w:rPr>
              <w:t>Coordonatorii taberei</w:t>
            </w:r>
          </w:p>
        </w:tc>
        <w:tc>
          <w:tcPr>
            <w:tcW w:type="dxa" w:w="7472"/>
            <w:vAlign w:val="center"/>
            <w:tcMar>
              <w:top w:w="55" w:type="dxa"/>
              <w:start w:w="90" w:type="dxa"/>
              <w:bottom w:w="55" w:type="dxa"/>
              <w:end w:w="90" w:type="dxa"/>
            </w:tcMar>
          </w:tcPr>
          <w:p>
            <w:pPr>
              <w:spacing w:before="0" w:after="0" w:line="240" w:lineRule="auto"/>
              <w:jc w:val="left"/>
            </w:pPr>
            <w:r>
              <w:rPr>
                <w:rFonts w:ascii="Aptos" w:hAnsi="Aptos"/>
                <w:b w:val="0"/>
                <w:color w:val="000000"/>
                <w:sz w:val="19"/>
              </w:rPr>
              <w:t xml:space="preserve">{{activity.coordinators}}</w:t>
            </w:r>
          </w:p>
        </w:tc>
      </w:tr>
      <w:tr>
        <w:tc>
          <w:tcPr>
            <w:tcW w:type="dxa" w:w="2500"/>
            <w:vAlign w:val="center"/>
            <w:tcMar>
              <w:top w:w="55" w:type="dxa"/>
              <w:start w:w="90" w:type="dxa"/>
              <w:bottom w:w="55" w:type="dxa"/>
              <w:end w:w="90" w:type="dxa"/>
            </w:tcMar>
          </w:tcPr>
          <w:p>
            <w:pPr>
              <w:spacing w:before="0" w:after="0" w:line="240" w:lineRule="auto"/>
              <w:jc w:val="left"/>
            </w:pPr>
            <w:r>
              <w:rPr>
                <w:rFonts w:ascii="Aptos" w:hAnsi="Aptos"/>
                <w:b/>
                <w:color w:val="000000"/>
                <w:sz w:val="19"/>
              </w:rPr>
              <w:t>Denumirea activității</w:t>
            </w:r>
          </w:p>
        </w:tc>
        <w:tc>
          <w:tcPr>
            <w:tcW w:type="dxa" w:w="7472"/>
            <w:vAlign w:val="center"/>
            <w:tcMar>
              <w:top w:w="55" w:type="dxa"/>
              <w:start w:w="90" w:type="dxa"/>
              <w:bottom w:w="55" w:type="dxa"/>
              <w:end w:w="90" w:type="dxa"/>
            </w:tcMar>
          </w:tcPr>
          <w:p>
            <w:pPr>
              <w:spacing w:before="0" w:after="0" w:line="240" w:lineRule="auto"/>
              <w:jc w:val="left"/>
            </w:pPr>
            <w:r>
              <w:rPr>
                <w:rFonts w:ascii="Aptos" w:hAnsi="Aptos"/>
                <w:b w:val="0"/>
                <w:color w:val="000000"/>
                <w:sz w:val="19"/>
              </w:rPr>
              <w:t xml:space="preserve">{{activity.title}}</w:t>
            </w:r>
          </w:p>
        </w:tc>
      </w:tr>
      <w:tr>
        <w:tc>
          <w:tcPr>
            <w:tcW w:type="dxa" w:w="2500"/>
            <w:vAlign w:val="center"/>
            <w:tcMar>
              <w:top w:w="55" w:type="dxa"/>
              <w:start w:w="90" w:type="dxa"/>
              <w:bottom w:w="55" w:type="dxa"/>
              <w:end w:w="90" w:type="dxa"/>
            </w:tcMar>
          </w:tcPr>
          <w:p>
            <w:pPr>
              <w:spacing w:before="0" w:after="0" w:line="240" w:lineRule="auto"/>
              <w:jc w:val="left"/>
            </w:pPr>
            <w:r>
              <w:rPr>
                <w:rFonts w:ascii="Aptos" w:hAnsi="Aptos"/>
                <w:b/>
                <w:color w:val="000000"/>
                <w:sz w:val="19"/>
              </w:rPr>
              <w:t>Perioada</w:t>
            </w:r>
          </w:p>
        </w:tc>
        <w:tc>
          <w:tcPr>
            <w:tcW w:type="dxa" w:w="7472"/>
            <w:vAlign w:val="center"/>
            <w:tcMar>
              <w:top w:w="55" w:type="dxa"/>
              <w:start w:w="90" w:type="dxa"/>
              <w:bottom w:w="55" w:type="dxa"/>
              <w:end w:w="90" w:type="dxa"/>
            </w:tcMar>
          </w:tcPr>
          <w:p>
            <w:pPr>
              <w:spacing w:before="0" w:after="0" w:line="240" w:lineRule="auto"/>
              <w:jc w:val="left"/>
            </w:pPr>
            <w:r>
              <w:rPr>
                <w:rFonts w:ascii="Aptos" w:hAnsi="Aptos"/>
                <w:b w:val="0"/>
                <w:color w:val="000000"/>
                <w:sz w:val="19"/>
              </w:rPr>
              <w:t xml:space="preserve">{{activity.period}}</w:t>
            </w:r>
          </w:p>
        </w:tc>
      </w:tr>
      <w:tr>
        <w:tc>
          <w:tcPr>
            <w:tcW w:type="dxa" w:w="2500"/>
            <w:vAlign w:val="center"/>
            <w:tcMar>
              <w:top w:w="55" w:type="dxa"/>
              <w:start w:w="90" w:type="dxa"/>
              <w:bottom w:w="55" w:type="dxa"/>
              <w:end w:w="90" w:type="dxa"/>
            </w:tcMar>
          </w:tcPr>
          <w:p>
            <w:pPr>
              <w:spacing w:before="0" w:after="0" w:line="240" w:lineRule="auto"/>
              <w:jc w:val="left"/>
            </w:pPr>
            <w:r>
              <w:rPr>
                <w:rFonts w:ascii="Aptos" w:hAnsi="Aptos"/>
                <w:b/>
                <w:color w:val="000000"/>
                <w:sz w:val="19"/>
              </w:rPr>
              <w:t>Locația principală</w:t>
            </w:r>
          </w:p>
        </w:tc>
        <w:tc>
          <w:tcPr>
            <w:tcW w:type="dxa" w:w="7472"/>
            <w:vAlign w:val="center"/>
            <w:tcMar>
              <w:top w:w="55" w:type="dxa"/>
              <w:start w:w="90" w:type="dxa"/>
              <w:bottom w:w="55" w:type="dxa"/>
              <w:end w:w="90" w:type="dxa"/>
            </w:tcMar>
          </w:tcPr>
          <w:p>
            <w:pPr>
              <w:spacing w:before="0" w:after="0" w:line="240" w:lineRule="auto"/>
              <w:jc w:val="left"/>
            </w:pPr>
            <w:r>
              <w:rPr>
                <w:rFonts w:ascii="Aptos" w:hAnsi="Aptos"/>
                <w:b w:val="0"/>
                <w:color w:val="000000"/>
                <w:sz w:val="19"/>
              </w:rPr>
              <w:t xml:space="preserve">{{activity.location}}</w:t>
            </w:r>
          </w:p>
        </w:tc>
      </w:tr>
      <w:tr>
        <w:tc>
          <w:tcPr>
            <w:tcW w:type="dxa" w:w="2500"/>
            <w:vAlign w:val="center"/>
            <w:tcMar>
              <w:top w:w="55" w:type="dxa"/>
              <w:start w:w="90" w:type="dxa"/>
              <w:bottom w:w="55" w:type="dxa"/>
              <w:end w:w="90" w:type="dxa"/>
            </w:tcMar>
          </w:tcPr>
          <w:p>
            <w:pPr>
              <w:spacing w:before="0" w:after="0" w:line="240" w:lineRule="auto"/>
              <w:jc w:val="left"/>
            </w:pPr>
            <w:r>
              <w:rPr>
                <w:rFonts w:ascii="Aptos" w:hAnsi="Aptos"/>
                <w:b/>
                <w:color w:val="000000"/>
                <w:sz w:val="19"/>
              </w:rPr>
              <w:t>Comunicarea cu părinții</w:t>
            </w:r>
          </w:p>
        </w:tc>
        <w:tc>
          <w:tcPr>
            <w:tcW w:type="dxa" w:w="7472"/>
            <w:vAlign w:val="center"/>
            <w:tcMar>
              <w:top w:w="55" w:type="dxa"/>
              <w:start w:w="90" w:type="dxa"/>
              <w:bottom w:w="55" w:type="dxa"/>
              <w:end w:w="90" w:type="dxa"/>
            </w:tcMar>
          </w:tcPr>
          <w:p>
            <w:pPr>
              <w:spacing w:before="0" w:after="0" w:line="240" w:lineRule="auto"/>
              <w:jc w:val="left"/>
            </w:pPr>
            <w:r>
              <w:rPr>
                <w:rFonts w:ascii="Aptos" w:hAnsi="Aptos"/>
                <w:b w:val="0"/>
                <w:color w:val="000000"/>
                <w:sz w:val="19"/>
              </w:rPr>
              <w:t xml:space="preserve">{{activity.communication}}</w:t>
            </w:r>
          </w:p>
        </w:tc>
      </w:tr>
    </w:tbl>
    <w:p>
      <w:pPr>
        <w:keepNext w:val="0"/>
        <w:spacing w:after="60" w:line="247" w:lineRule="auto"/>
      </w:pPr>
      <w:r>
        <w:rPr>
          <w:rFonts w:ascii="Aptos" w:hAnsi="Aptos"/>
          <w:b w:val="0"/>
          <w:i w:val="0"/>
          <w:color w:val="000000"/>
          <w:sz w:val="19"/>
        </w:rPr>
        <w:t>Activitatea este organizată exclusiv de către centrul local Scouts Cluj (Cluj Vest) și se desfășoară conform regulamentelor Organizației Naționale „Cercetașii României”, regulamentelor locale aplicabile și Politicii Safe from Harm - Politica de protecție a copilului, tânărului și adultului în cercetășie, precum și conform legislației române în vigoare.</w:t>
      </w:r>
    </w:p>
    <w:p>
      <w:pPr>
        <w:pStyle w:val="Heading2"/>
      </w:pPr>
      <w:r>
        <w:rPr>
          <w:rFonts w:ascii="Aptos" w:hAnsi="Aptos"/>
          <w:b/>
          <w:color w:val="000000"/>
          <w:sz w:val="23"/>
        </w:rPr>
        <w:t>1.2. Activități</w:t>
      </w:r>
    </w:p>
    <w:p>
      <w:pPr>
        <w:keepNext w:val="0"/>
        <w:spacing w:after="60" w:line="247" w:lineRule="auto"/>
      </w:pPr>
      <w:r>
        <w:rPr>
          <w:rFonts w:ascii="Aptos" w:hAnsi="Aptos"/>
          <w:b w:val="0"/>
          <w:i w:val="0"/>
          <w:color w:val="000000"/>
          <w:sz w:val="19"/>
        </w:rPr>
        <w:t>Programul include activități educative, recreative și specifice metodei scout, adaptate vârstei, nivelului de pregătire și condiției fizice. Activitățile pot fi modificate, amânate, înlocuite sau oprite din motive de siguranță, condiții meteorologice, starea traseelor, nivelul grupului ori alte împrejurări obiective.</w:t>
      </w:r>
    </w:p>
    <w:p>
      <w:pPr>
        <w:keepNext/>
        <w:spacing w:after="20" w:line="247" w:lineRule="auto"/>
      </w:pPr>
      <w:r>
        <w:rPr>
          <w:rFonts w:ascii="Aptos" w:hAnsi="Aptos"/>
          <w:b/>
          <w:i w:val="0"/>
          <w:color w:val="000000"/>
          <w:sz w:val="20"/>
        </w:rPr>
        <w:t>Activități comune</w:t>
      </w:r>
    </w:p>
    <w:p>
      <w:pPr>
        <w:pStyle w:val="CompactBullet"/>
        <w:spacing w:after="30"/>
      </w:pPr>
      <w:r>
        <w:rPr>
          <w:rFonts w:ascii="Aptos" w:hAnsi="Aptos"/>
          <w:color w:val="000000"/>
          <w:sz w:val="19"/>
        </w:rPr>
        <w:t xml:space="preserve">{{activity.commonActivities}}</w:t>
      </w:r>
    </w:p>
    <w:p>
      <w:pPr>
        <w:pageBreakBefore/>
        <w:spacing w:line="1" w:lineRule="exact" w:after="0"/>
      </w:pPr>
    </w:p>
    <w:tbl>
      <w:tblPr>
        <w:tblW w:type="dxa" w:w="9972"/>
        <w:tblLayout w:type="fixed"/>
        <w:tblLook w:firstColumn="1" w:firstRow="1" w:lastColumn="0" w:lastRow="0" w:noHBand="0" w:noVBand="1" w:val="04A0"/>
        <w:tblInd w:w="0" w:type="dxa"/>
      </w:tblPr>
      <w:tblGrid>
        <w:gridCol w:w="4986"/>
        <w:gridCol w:w="4986"/>
      </w:tblGrid>
      <w:tr>
        <w:tc>
          <w:tcPr>
            <w:tcW w:type="dxa" w:w="4986"/>
            <w:tcMar>
              <w:top w:w="20" w:type="dxa"/>
              <w:start w:w="0" w:type="dxa"/>
              <w:bottom w:w="20" w:type="dxa"/>
              <w:end w:w="100" w:type="dxa"/>
            </w:tcMar>
          </w:tcPr>
          <w:p>
            <w:pPr>
              <w:keepNext/>
              <w:spacing w:after="20"/>
            </w:pPr>
            <w:r>
              <w:rPr>
                <w:rFonts w:ascii="Aptos" w:hAnsi="Aptos"/>
                <w:b/>
                <w:color w:val="000000"/>
                <w:sz w:val="19"/>
              </w:rPr>
              <w:t xml:space="preserve">Activități specifice participanților</w:t>
            </w:r>
          </w:p>
          <w:p>
            <w:pPr>
              <w:spacing w:before="0" w:after="0" w:line="228" w:lineRule="auto"/>
              <w:ind w:left="187" w:hanging="144"/>
            </w:pPr>
            <w:r>
              <w:rPr>
                <w:rFonts w:ascii="Aptos" w:hAnsi="Aptos"/>
                <w:color w:val="000000"/>
                <w:sz w:val="17"/>
              </w:rPr>
              <w:t xml:space="preserve">{{activity.specificActivities}}</w:t>
            </w:r>
          </w:p>
        </w:tc>
        <w:tc>
          <w:tcPr>
            <w:tcW w:type="dxa" w:w="4986"/>
            <w:tcMar>
              <w:top w:w="20" w:type="dxa"/>
              <w:start w:w="0" w:type="dxa"/>
              <w:bottom w:w="20" w:type="dxa"/>
              <w:end w:w="100" w:type="dxa"/>
            </w:tcMar>
          </w:tcPr>
          <w:p>
            <w:pPr>
              <w:keepNext/>
              <w:spacing w:after="20"/>
            </w:pPr>
            <w:r>
              <w:rPr>
                <w:rFonts w:ascii="Aptos" w:hAnsi="Aptos"/>
                <w:b/>
                <w:color w:val="000000"/>
                <w:sz w:val="19"/>
              </w:rPr>
              <w:t xml:space="preserve">Precizări privind activitățile</w:t>
            </w:r>
          </w:p>
          <w:p>
            <w:pPr>
              <w:spacing w:before="0" w:after="0" w:line="228" w:lineRule="auto"/>
              <w:ind w:left="187" w:hanging="144"/>
            </w:pPr>
            <w:r>
              <w:rPr>
                <w:rFonts w:ascii="Aptos" w:hAnsi="Aptos"/>
                <w:color w:val="000000"/>
                <w:sz w:val="17"/>
              </w:rPr>
              <w:t xml:space="preserve">{{activity.activityNotes}}</w:t>
            </w:r>
          </w:p>
        </w:tc>
      </w:tr>
    </w:tbl>
    <w:p>
      <w:pPr>
        <w:pStyle w:val="Heading2"/>
      </w:pPr>
      <w:r>
        <w:rPr>
          <w:rFonts w:ascii="Aptos" w:hAnsi="Aptos"/>
          <w:b/>
          <w:color w:val="000000"/>
          <w:sz w:val="23"/>
        </w:rPr>
        <w:t>1.3. Transport</w:t>
      </w:r>
    </w:p>
    <w:p>
      <w:pPr>
        <w:pStyle w:val="CompactBullet"/>
        <w:spacing w:after="30"/>
      </w:pPr>
      <w:r>
        <w:rPr>
          <w:rFonts w:ascii="Aptos" w:hAnsi="Aptos"/>
          <w:color w:val="000000"/>
          <w:sz w:val="19"/>
        </w:rPr>
        <w:t xml:space="preserve">{{activity.outboundTransport}}</w:t>
      </w:r>
    </w:p>
    <w:p>
      <w:pPr>
        <w:pStyle w:val="CompactBullet"/>
        <w:spacing w:after="30"/>
      </w:pPr>
      <w:r>
        <w:rPr>
          <w:rFonts w:ascii="Aptos" w:hAnsi="Aptos"/>
          <w:color w:val="000000"/>
          <w:sz w:val="19"/>
        </w:rPr>
        <w:t xml:space="preserve">{{activity.returnTransport}}</w:t>
      </w:r>
    </w:p>
    <w:p>
      <w:pPr>
        <w:pStyle w:val="CompactBullet"/>
        <w:spacing w:after="30"/>
      </w:pPr>
      <w:r>
        <w:rPr>
          <w:rFonts w:ascii="Aptos" w:hAnsi="Aptos"/>
          <w:color w:val="000000"/>
          <w:sz w:val="19"/>
        </w:rPr>
        <w:t>În situații de urgență, participantul poate fi transportat de serviciile de urgență, de un lider sau de un adult desemnat către o unitate medicală ori un punct sigur.</w:t>
      </w:r>
    </w:p>
    <w:p>
      <w:pPr>
        <w:pStyle w:val="CompactBullet"/>
        <w:spacing w:after="30"/>
      </w:pPr>
      <w:r>
        <w:rPr>
          <w:rFonts w:ascii="Aptos" w:hAnsi="Aptos"/>
          <w:color w:val="000000"/>
          <w:sz w:val="19"/>
        </w:rPr>
        <w:t>În situații non-urgente, transportul într-un autoturism personal al unui lider sau al altui adult se realizează numai după acordul direct, verbal sau scris, al părintelui/reprezentantului legal.</w:t>
      </w:r>
    </w:p>
    <w:p>
      <w:pPr>
        <w:keepNext w:val="0"/>
        <w:spacing w:after="60" w:line="247" w:lineRule="auto"/>
      </w:pPr>
      <w:r>
        <w:rPr>
          <w:rFonts w:ascii="Aptos" w:hAnsi="Aptos"/>
          <w:b w:val="0"/>
          <w:i/>
          <w:color w:val="000000"/>
          <w:sz w:val="18"/>
        </w:rPr>
        <w:t>În formular, părintele selectează planul ramurii sau transportul personal convenit cu liderul.</w:t>
      </w:r>
    </w:p>
    <w:p>
      <w:pPr>
        <w:pStyle w:val="Heading2"/>
      </w:pPr>
      <w:r>
        <w:rPr>
          <w:rFonts w:ascii="Aptos" w:hAnsi="Aptos"/>
          <w:b/>
          <w:color w:val="000000"/>
          <w:sz w:val="23"/>
        </w:rPr>
        <w:t>1.4. Echipamentul participantului</w:t>
      </w:r>
    </w:p>
    <w:p>
      <w:pPr>
        <w:keepNext w:val="0"/>
        <w:spacing w:after="60" w:line="247" w:lineRule="auto"/>
      </w:pPr>
      <w:r>
        <w:rPr>
          <w:rFonts w:ascii="Aptos" w:hAnsi="Aptos"/>
          <w:b w:val="0"/>
          <w:i w:val="0"/>
          <w:color w:val="000000"/>
          <w:sz w:val="19"/>
        </w:rPr>
        <w:t>Părintele asigură echipamentul de mai jos în stare funcțională și potrivit ca mărime. Lipsa echipamentului necesar poate conduce la limitarea participării la anumite activități.</w:t>
      </w:r>
    </w:p>
    <w:tbl>
      <w:tblPr>
        <w:tblW w:type="dxa" w:w="9972"/>
        <w:tblLayout w:type="fixed"/>
        <w:tblLook w:firstColumn="1" w:firstRow="1" w:lastColumn="0" w:lastRow="0" w:noHBand="0" w:noVBand="1" w:val="04A0"/>
        <w:tblInd w:w="0" w:type="dxa"/>
      </w:tblPr>
      <w:tblGrid>
        <w:gridCol w:w="4986"/>
        <w:gridCol w:w="4986"/>
      </w:tblGrid>
      <w:tr>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{{equipment.0}}</w:t>
            </w:r>
          </w:p>
        </w:tc>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{{equipment.1}}</w:t>
            </w:r>
          </w:p>
        </w:tc>
      </w:tr>
      <w:tr>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{{equipment.2}}</w:t>
            </w:r>
          </w:p>
        </w:tc>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{{equipment.3}}</w:t>
            </w:r>
          </w:p>
        </w:tc>
      </w:tr>
      <w:tr>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{{equipment.4}}</w:t>
            </w:r>
          </w:p>
        </w:tc>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{{equipment.5}}</w:t>
            </w:r>
          </w:p>
        </w:tc>
      </w:tr>
      <w:tr>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{{equipment.6}}</w:t>
            </w:r>
          </w:p>
        </w:tc>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{{equipment.7}}</w:t>
            </w:r>
          </w:p>
        </w:tc>
      </w:tr>
      <w:tr>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{{equipment.8}}</w:t>
            </w:r>
          </w:p>
        </w:tc>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{{equipment.9}}</w:t>
            </w:r>
          </w:p>
        </w:tc>
      </w:tr>
      <w:tr>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{{equipment.10}}</w:t>
            </w:r>
          </w:p>
        </w:tc>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{{equipment.11}}</w:t>
            </w:r>
          </w:p>
        </w:tc>
      </w:tr>
      <w:tr>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{{equipment.12}}</w:t>
            </w:r>
          </w:p>
        </w:tc>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{{equipment.13}}</w:t>
            </w:r>
          </w:p>
        </w:tc>
      </w:tr>
      <w:tr>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{{equipment.14}}</w:t>
            </w:r>
          </w:p>
        </w:tc>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{{equipment.15}}</w:t>
            </w:r>
          </w:p>
        </w:tc>
      </w:tr>
      <w:tr>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{{equipment.16}}</w:t>
            </w:r>
          </w:p>
        </w:tc>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{{equipment.17}}</w:t>
            </w:r>
          </w:p>
        </w:tc>
      </w:tr>
      <w:tr>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{{equipment.18}}</w:t>
            </w:r>
          </w:p>
        </w:tc>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{{equipment.19}}</w:t>
            </w:r>
          </w:p>
        </w:tc>
      </w:tr>
    </w:tbl>
    <w:p>
      <w:pPr>
        <w:keepNext w:val="0"/>
        <w:spacing w:after="60" w:line="247" w:lineRule="auto"/>
      </w:pPr>
      <w:r>
        <w:rPr>
          <w:rFonts w:ascii="Aptos" w:hAnsi="Aptos"/>
          <w:b w:val="0"/>
          <w:i w:val="0"/>
          <w:color w:val="000000"/>
          <w:sz w:val="18"/>
        </w:rPr>
        <w:t xml:space="preserve">{{activity.equipmentNotes}}</w:t>
      </w:r>
    </w:p>
    <w:p>
      <w:pPr>
        <w:pStyle w:val="Heading2"/>
        <w:pageBreakBefore/>
      </w:pPr>
      <w:r>
        <w:rPr>
          <w:rFonts w:ascii="Aptos" w:hAnsi="Aptos"/>
          <w:b/>
          <w:color w:val="000000"/>
          <w:sz w:val="23"/>
        </w:rPr>
        <w:t>1.5. Riscuri previzibile și măsuri de siguranță</w:t>
      </w:r>
    </w:p>
    <w:p>
      <w:pPr>
        <w:keepNext w:val="0"/>
        <w:spacing w:after="60" w:line="247" w:lineRule="auto"/>
      </w:pPr>
      <w:r>
        <w:rPr>
          <w:rFonts w:ascii="Aptos" w:hAnsi="Aptos"/>
          <w:b w:val="0"/>
          <w:i w:val="0"/>
          <w:color w:val="000000"/>
          <w:sz w:val="19"/>
        </w:rPr>
        <w:t>Activitățile în aer liber implică riscuri inerente și rezonabil previzibile: căderi, alunecări, zgârieturi, tăieturi, lovituri, înțepături de insecte, mușcături de căpușe, expunere la soare, frig, ploaie sau vânt, deshidratare, oboseală, reacții alergice, contact cu vegetația, teren accidentat, efort fizic și incidente legate de folosirea supravegheată a uneltelor, focului, apei ori suprafețelor fierbinți.</w:t>
      </w:r>
    </w:p>
    <w:p>
      <w:pPr>
        <w:keepNext w:val="0"/>
        <w:spacing w:after="60" w:line="247" w:lineRule="auto"/>
      </w:pPr>
      <w:r>
        <w:rPr>
          <w:rFonts w:ascii="Aptos" w:hAnsi="Aptos"/>
          <w:b w:val="0"/>
          <w:i w:val="0"/>
          <w:color w:val="000000"/>
          <w:sz w:val="19"/>
        </w:rPr>
        <w:t>Organizatorul aplică măsuri rezonabile de prevenție, instruire și supraveghere, adaptate vârstei și activității. Nicio activitate în natură nu poate fi lipsită complet de risc, iar această informare nu înlătură răspunderea organizatorului pentru obligațiile legale, neglijență ori nerespectarea măsurilor de siguranță. Liderii pot limita sau opri participarea la activitățile comune și specifice atunci când starea fizică ori emoțională, echipamentul, comportamentul, nivelul de pregătire al participantului sau condițiile externe nu permit desfășurarea în siguranță a activității.</w:t>
      </w:r>
    </w:p>
    <w:p>
      <w:pPr>
        <w:pStyle w:val="Heading1"/>
      </w:pPr>
      <w:r>
        <w:rPr>
          <w:rFonts w:ascii="Aptos Display" w:hAnsi="Aptos Display"/>
          <w:b/>
          <w:color w:val="000000"/>
          <w:sz w:val="28"/>
        </w:rPr>
        <w:t>2. Siguranță, sănătate și protecția datelor</w:t>
      </w:r>
    </w:p>
    <w:p>
      <w:pPr>
        <w:pStyle w:val="Heading2"/>
      </w:pPr>
      <w:r>
        <w:rPr>
          <w:rFonts w:ascii="Aptos" w:hAnsi="Aptos"/>
          <w:b/>
          <w:color w:val="000000"/>
          <w:sz w:val="23"/>
        </w:rPr>
        <w:t>2.1. Prim ajutor și urgențe</w:t>
      </w:r>
    </w:p>
    <w:p>
      <w:pPr>
        <w:keepNext w:val="0"/>
        <w:spacing w:after="20" w:line="247" w:lineRule="auto"/>
      </w:pPr>
      <w:r>
        <w:rPr>
          <w:rFonts w:ascii="Aptos" w:hAnsi="Aptos"/>
          <w:b w:val="0"/>
          <w:i w:val="0"/>
          <w:color w:val="000000"/>
          <w:sz w:val="19"/>
        </w:rPr>
        <w:t>Responsabilii indicați pentru punctul de prim ajutor sunt:</w:t>
      </w:r>
    </w:p>
    <w:p>
      <w:pPr>
        <w:pStyle w:val="CompactBullet"/>
        <w:spacing w:after="30"/>
      </w:pPr>
      <w:r>
        <w:rPr>
          <w:rFonts w:ascii="Aptos" w:hAnsi="Aptos"/>
          <w:color w:val="000000"/>
          <w:sz w:val="19"/>
        </w:rPr>
        <w:t xml:space="preserve">{{activity.firstAidPeople}}</w:t>
      </w:r>
    </w:p>
    <w:p>
      <w:pPr>
        <w:keepNext w:val="0"/>
        <w:spacing w:after="20" w:line="247" w:lineRule="auto"/>
      </w:pPr>
      <w:r>
        <w:rPr>
          <w:rFonts w:ascii="Aptos" w:hAnsi="Aptos"/>
          <w:b w:val="0"/>
          <w:i w:val="0"/>
          <w:color w:val="000000"/>
          <w:sz w:val="19"/>
        </w:rPr>
        <w:t>Unități sanitare de referință; timpii sunt orientativi și pot varia:</w:t>
      </w:r>
    </w:p>
    <w:p>
      <w:pPr>
        <w:pStyle w:val="CompactBullet"/>
        <w:spacing w:after="30"/>
      </w:pPr>
      <w:r>
        <w:rPr>
          <w:rFonts w:ascii="Aptos" w:hAnsi="Aptos"/>
          <w:color w:val="000000"/>
          <w:sz w:val="19"/>
        </w:rPr>
        <w:t xml:space="preserve">{{activity.medicalFacilities}}</w:t>
      </w:r>
    </w:p>
    <w:p>
      <w:pPr>
        <w:keepNext w:val="0"/>
        <w:spacing w:after="60" w:line="247" w:lineRule="auto"/>
      </w:pPr>
      <w:r>
        <w:rPr>
          <w:rFonts w:ascii="Aptos" w:hAnsi="Aptos"/>
          <w:b w:val="0"/>
          <w:i w:val="0"/>
          <w:color w:val="000000"/>
          <w:sz w:val="19"/>
        </w:rPr>
        <w:t>Persoanele instruite pot acorda primul ajutor în limita competențelor și a instruirii lor, inclusiv, după caz, pentru îngrijirea rănilor, imobilizarea provizorie în caz de fracturi sau luxații și administrarea tratamentului simptomatic fără prescripție medicală, conform protocolului aprobat. Enumerarea este exemplificativă; pot fi efectuate și alte manopere specifice primului ajutor pentru care persoana este instruită, în limita competențelor sale. Într-o urgență, organizatorii pot apela 112, solicita evaluare sau intervenție medicală și asigura transportul adecvat. Părintele va fi contactat de îndată, însă măsurile urgente nu sunt amânate dacă întârzierea poate pune participantul în pericol.</w:t>
      </w:r>
    </w:p>
    <w:p>
      <w:pPr>
        <w:pStyle w:val="Heading2"/>
      </w:pPr>
      <w:r>
        <w:rPr>
          <w:rFonts w:ascii="Aptos" w:hAnsi="Aptos"/>
          <w:b/>
          <w:color w:val="000000"/>
          <w:sz w:val="23"/>
        </w:rPr>
        <w:t>2.2. Sănătate, alimentație și medicație</w:t>
      </w:r>
    </w:p>
    <w:p>
      <w:pPr>
        <w:keepNext w:val="0"/>
        <w:spacing w:after="60" w:line="247" w:lineRule="auto"/>
      </w:pPr>
      <w:r>
        <w:rPr>
          <w:rFonts w:ascii="Aptos" w:hAnsi="Aptos"/>
          <w:b w:val="0"/>
          <w:i w:val="0"/>
          <w:color w:val="000000"/>
          <w:sz w:val="19"/>
        </w:rPr>
        <w:t>Părintele declară complet și actualizat alergiile, intoleranțele, afecțiunile, limitările de efort, nevoile de sprijin și restricțiile alimentare. În cazul alergiilor severe, contaminarea accidentală nu poate fi eliminată complet într-un mediu de camp; părintele furnizează planul de intervenție și medicația de urgență prescrisă.</w:t>
      </w:r>
    </w:p>
    <w:p>
      <w:pPr>
        <w:keepNext w:val="0"/>
        <w:spacing w:after="60" w:line="247" w:lineRule="auto"/>
      </w:pPr>
      <w:r>
        <w:rPr>
          <w:rFonts w:ascii="Aptos" w:hAnsi="Aptos"/>
          <w:b w:val="0"/>
          <w:i w:val="0"/>
          <w:color w:val="000000"/>
          <w:sz w:val="19"/>
        </w:rPr>
        <w:t>Medicamentele personale se predau, când organizatorii solicită, în ambalajul original, etichetat cu numele participantului, doza și orarul. Pentru medicamentele pe bază de prescripție se furnizează instrucțiuni scrise și, când este necesar, recomandarea medicală. Antibioticele, bronhodilatatoarele și orice medicament eliberat pe bază de prescripție nu sunt acoperite de acordul general pentru tratament simptomatic.</w:t>
      </w:r>
    </w:p>
    <w:p>
      <w:pPr>
        <w:pStyle w:val="Heading2"/>
      </w:pPr>
      <w:r>
        <w:rPr>
          <w:rFonts w:ascii="Aptos" w:hAnsi="Aptos"/>
          <w:b/>
          <w:color w:val="000000"/>
          <w:sz w:val="23"/>
        </w:rPr>
        <w:t>2.3. Regulament, conduită și Safe from Harm</w:t>
      </w:r>
    </w:p>
    <w:p>
      <w:pPr>
        <w:keepNext w:val="0"/>
        <w:spacing w:after="60" w:line="247" w:lineRule="auto"/>
      </w:pPr>
      <w:r>
        <w:rPr>
          <w:rFonts w:ascii="Aptos" w:hAnsi="Aptos"/>
          <w:b w:val="0"/>
          <w:i w:val="0"/>
          <w:color w:val="000000"/>
          <w:sz w:val="19"/>
        </w:rPr>
        <w:t>Participantul respectă instrucțiunile liderilor, limitele zonelor de activitate și regulile privind deplasarea, apa, focul, uneltele, protecția mediului, relațiile cu ceilalți și folosirea dispozitivelor electronice. Sunt interzise violența, bullying-ul, hărțuirea, discriminarea, părăsirea neautorizată a grupului sau perimetrului, deținerea ori consumul de alcool, tutun sau substanțe interzise și folosirea neautorizată a obiectelor periculoase.</w:t>
      </w:r>
    </w:p>
    <w:p>
      <w:pPr>
        <w:keepNext w:val="0"/>
        <w:spacing w:after="60" w:line="247" w:lineRule="auto"/>
      </w:pPr>
      <w:r>
        <w:rPr>
          <w:rFonts w:ascii="Aptos" w:hAnsi="Aptos"/>
          <w:b w:val="0"/>
          <w:i w:val="0"/>
          <w:color w:val="000000"/>
          <w:sz w:val="19"/>
        </w:rPr>
        <w:t>În cazul unei conduite periculoase, al unor abateri grave ori repetate sau al imposibilității continuării în siguranță, organizatorii pot limita activitățile și solicita preluarea anticipată a participantului de către reprezentantul legal. Reprezentantul legal asigură preluarea într-un termen rezonabil ori desemnează în scris o persoană autorizată să preia participantul. Costurile suplimentare rezonabile și documentate, generate exclusiv de preluarea anticipată, vor fi suportate de părinte dacă situația nu a fost cauzată de culpa organizatorului.</w:t>
      </w:r>
    </w:p>
    <w:p>
      <w:pPr>
        <w:keepNext w:val="0"/>
        <w:spacing w:after="60" w:line="247" w:lineRule="auto"/>
      </w:pPr>
      <w:r>
        <w:rPr>
          <w:rFonts w:ascii="Aptos" w:hAnsi="Aptos"/>
          <w:b w:val="0"/>
          <w:i w:val="0"/>
          <w:color w:val="000000"/>
          <w:sz w:val="19"/>
        </w:rPr>
        <w:t>Activitatea respectă Politica Safe from Harm. Participantul și părintele pot raporta îngrijorări privind siguranța, comportamentul nepotrivit, violența, hărțuirea, abuzul ori încălcarea limitelor către coordonator, persoana desemnată Safe from Harm sau prin canalele oficiale ale organizației.</w:t>
      </w:r>
    </w:p>
    <w:p>
      <w:pPr>
        <w:pStyle w:val="Heading2"/>
        <w:pageBreakBefore/>
      </w:pPr>
      <w:r>
        <w:rPr>
          <w:rFonts w:ascii="Aptos" w:hAnsi="Aptos"/>
          <w:b/>
          <w:color w:val="000000"/>
          <w:sz w:val="23"/>
        </w:rPr>
        <w:t>2.4. Fotografiere și filmare</w:t>
      </w:r>
    </w:p>
    <w:p>
      <w:pPr>
        <w:keepNext w:val="0"/>
        <w:spacing w:after="20" w:line="247" w:lineRule="auto"/>
      </w:pPr>
      <w:r>
        <w:rPr>
          <w:rFonts w:ascii="Aptos" w:hAnsi="Aptos"/>
          <w:b w:val="0"/>
          <w:i w:val="0"/>
          <w:color w:val="000000"/>
          <w:sz w:val="19"/>
        </w:rPr>
        <w:t>Consimțămintele sunt opționale și refuzul nu afectează participarea. Părintele selectează separat în formular utilizările acceptate:</w:t>
      </w:r>
    </w:p>
    <w:p>
      <w:pPr>
        <w:pStyle w:val="CompactBullet"/>
        <w:spacing w:after="30"/>
      </w:pPr>
      <w:r>
        <w:rPr>
          <w:rFonts w:ascii="Aptos" w:hAnsi="Aptos"/>
          <w:color w:val="000000"/>
          <w:sz w:val="19"/>
        </w:rPr>
        <w:t>Fotografii și filmări pentru arhiva internă a organizației.</w:t>
      </w:r>
    </w:p>
    <w:p>
      <w:pPr>
        <w:pStyle w:val="CompactBullet"/>
        <w:spacing w:after="30"/>
      </w:pPr>
      <w:r>
        <w:rPr>
          <w:rFonts w:ascii="Aptos" w:hAnsi="Aptos"/>
          <w:color w:val="000000"/>
          <w:sz w:val="19"/>
        </w:rPr>
        <w:t>Distribuire în grupuri închise destinate participanților și părinților.</w:t>
      </w:r>
    </w:p>
    <w:p>
      <w:pPr>
        <w:pStyle w:val="CompactBullet"/>
        <w:spacing w:after="30"/>
      </w:pPr>
      <w:r>
        <w:rPr>
          <w:rFonts w:ascii="Aptos" w:hAnsi="Aptos"/>
          <w:color w:val="000000"/>
          <w:sz w:val="19"/>
        </w:rPr>
        <w:t>Publicare pe site-ul organizației.</w:t>
      </w:r>
    </w:p>
    <w:p>
      <w:pPr>
        <w:pStyle w:val="CompactBullet"/>
        <w:spacing w:after="30"/>
      </w:pPr>
      <w:r>
        <w:rPr>
          <w:rFonts w:ascii="Aptos" w:hAnsi="Aptos"/>
          <w:color w:val="000000"/>
          <w:sz w:val="19"/>
        </w:rPr>
        <w:t>Publicare pe paginile oficiale de social media.</w:t>
      </w:r>
    </w:p>
    <w:p>
      <w:pPr>
        <w:pStyle w:val="CompactBullet"/>
        <w:spacing w:after="30"/>
      </w:pPr>
      <w:r>
        <w:rPr>
          <w:rFonts w:ascii="Aptos" w:hAnsi="Aptos"/>
          <w:color w:val="000000"/>
          <w:sz w:val="19"/>
        </w:rPr>
        <w:t>Utilizare în materiale tipărite, rapoarte și prezentări ale organizației.</w:t>
      </w:r>
    </w:p>
    <w:p>
      <w:pPr>
        <w:pStyle w:val="CompactBullet"/>
        <w:spacing w:after="30"/>
      </w:pPr>
      <w:r>
        <w:rPr>
          <w:rFonts w:ascii="Aptos" w:hAnsi="Aptos"/>
          <w:color w:val="000000"/>
          <w:sz w:val="19"/>
        </w:rPr>
        <w:t>Transmitere către parteneri sau presă, în scop de comunicare a activității.</w:t>
      </w:r>
    </w:p>
    <w:p>
      <w:pPr>
        <w:keepNext w:val="0"/>
        <w:spacing w:after="60" w:line="247" w:lineRule="auto"/>
      </w:pPr>
      <w:r>
        <w:rPr>
          <w:rFonts w:ascii="Aptos" w:hAnsi="Aptos"/>
          <w:b w:val="0"/>
          <w:i w:val="0"/>
          <w:color w:val="000000"/>
          <w:sz w:val="19"/>
        </w:rPr>
        <w:t>Retragerea consimțământului produce efecte pentru utilizările viitoare și nu afectează legalitatea utilizărilor anterioare. Eliminarea completă poate să nu fie posibilă pentru materiale tipărite ori conținut preluat legal de terți.</w:t>
      </w:r>
    </w:p>
    <w:p>
      <w:pPr>
        <w:pStyle w:val="Heading2"/>
      </w:pPr>
      <w:r>
        <w:rPr>
          <w:rFonts w:ascii="Aptos" w:hAnsi="Aptos"/>
          <w:b/>
          <w:color w:val="000000"/>
          <w:sz w:val="23"/>
        </w:rPr>
        <w:t>2.5. Informare privind datele cu caracter personal</w:t>
      </w:r>
    </w:p>
    <w:tbl>
      <w:tblPr>
        <w:tblW w:type="dxa" w:w="9972"/>
        <w:tblLayout w:type="fixed"/>
        <w:tblLook w:firstColumn="1" w:firstRow="1" w:lastColumn="0" w:lastRow="0" w:noHBand="0" w:noVBand="1" w:val="04A0"/>
        <w:tblInd w:w="0" w:type="dxa"/>
      </w:tblPr>
      <w:tblGrid>
        <w:gridCol w:w="2200"/>
        <w:gridCol w:w="7772"/>
      </w:tblGrid>
      <w:tr>
        <w:tc>
          <w:tcPr>
            <w:tcW w:type="dxa" w:w="2200"/>
            <w:vAlign w:val="center"/>
            <w:tcMar>
              <w:top w:w="55" w:type="dxa"/>
              <w:start w:w="90" w:type="dxa"/>
              <w:bottom w:w="55" w:type="dxa"/>
              <w:end w:w="90" w:type="dxa"/>
            </w:tcMar>
          </w:tcPr>
          <w:p>
            <w:pPr>
              <w:spacing w:before="0" w:after="0" w:line="240" w:lineRule="auto"/>
              <w:jc w:val="left"/>
            </w:pPr>
            <w:r>
              <w:rPr>
                <w:rFonts w:ascii="Aptos" w:hAnsi="Aptos"/>
                <w:b/>
                <w:color w:val="000000"/>
                <w:sz w:val="18"/>
              </w:rPr>
              <w:t>Operator</w:t>
            </w:r>
          </w:p>
        </w:tc>
        <w:tc>
          <w:tcPr>
            <w:tcW w:type="dxa" w:w="7772"/>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Asociația Organizația Națională „Cercetașii României” - Filiala Cluj.</w:t>
            </w:r>
          </w:p>
        </w:tc>
      </w:tr>
      <w:tr>
        <w:tc>
          <w:tcPr>
            <w:tcW w:type="dxa" w:w="2200"/>
            <w:vAlign w:val="center"/>
            <w:tcMar>
              <w:top w:w="55" w:type="dxa"/>
              <w:start w:w="90" w:type="dxa"/>
              <w:bottom w:w="55" w:type="dxa"/>
              <w:end w:w="90" w:type="dxa"/>
            </w:tcMar>
          </w:tcPr>
          <w:p>
            <w:pPr>
              <w:spacing w:before="0" w:after="0" w:line="240" w:lineRule="auto"/>
              <w:jc w:val="left"/>
            </w:pPr>
            <w:r>
              <w:rPr>
                <w:rFonts w:ascii="Aptos" w:hAnsi="Aptos"/>
                <w:b/>
                <w:color w:val="000000"/>
                <w:sz w:val="18"/>
              </w:rPr>
              <w:t>Date și scopuri</w:t>
            </w:r>
          </w:p>
        </w:tc>
        <w:tc>
          <w:tcPr>
            <w:tcW w:type="dxa" w:w="7772"/>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Date de identificare și contact, opțiuni de participare, date medicale/alimentare și, numai conform consimțământului, imaginea. Sunt utilizate pentru organizare, siguranță, sprijin, urgențe, obligații legale și apărarea drepturilor organizației.</w:t>
            </w:r>
          </w:p>
        </w:tc>
      </w:tr>
      <w:tr>
        <w:tc>
          <w:tcPr>
            <w:tcW w:type="dxa" w:w="2200"/>
            <w:vAlign w:val="center"/>
            <w:tcMar>
              <w:top w:w="55" w:type="dxa"/>
              <w:start w:w="90" w:type="dxa"/>
              <w:bottom w:w="55" w:type="dxa"/>
              <w:end w:w="90" w:type="dxa"/>
            </w:tcMar>
          </w:tcPr>
          <w:p>
            <w:pPr>
              <w:spacing w:before="0" w:after="0" w:line="240" w:lineRule="auto"/>
              <w:jc w:val="left"/>
            </w:pPr>
            <w:r>
              <w:rPr>
                <w:rFonts w:ascii="Aptos" w:hAnsi="Aptos"/>
                <w:b/>
                <w:color w:val="000000"/>
                <w:sz w:val="18"/>
              </w:rPr>
              <w:t>Acces și destinatari</w:t>
            </w:r>
          </w:p>
        </w:tc>
        <w:tc>
          <w:tcPr>
            <w:tcW w:type="dxa" w:w="7772"/>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Liderii și persoanele autorizate medical/Safe from Harm, furnizorii implicați strict în activitate și autoritățile ori serviciile de urgență când este necesar.</w:t>
            </w:r>
          </w:p>
        </w:tc>
      </w:tr>
      <w:tr>
        <w:tc>
          <w:tcPr>
            <w:tcW w:type="dxa" w:w="2200"/>
            <w:vAlign w:val="center"/>
            <w:tcMar>
              <w:top w:w="55" w:type="dxa"/>
              <w:start w:w="90" w:type="dxa"/>
              <w:bottom w:w="55" w:type="dxa"/>
              <w:end w:w="90" w:type="dxa"/>
            </w:tcMar>
          </w:tcPr>
          <w:p>
            <w:pPr>
              <w:spacing w:before="0" w:after="0" w:line="240" w:lineRule="auto"/>
              <w:jc w:val="left"/>
            </w:pPr>
            <w:r>
              <w:rPr>
                <w:rFonts w:ascii="Aptos" w:hAnsi="Aptos"/>
                <w:b/>
                <w:color w:val="000000"/>
                <w:sz w:val="18"/>
              </w:rPr>
              <w:t>Păstrare</w:t>
            </w:r>
          </w:p>
        </w:tc>
        <w:tc>
          <w:tcPr>
            <w:tcW w:type="dxa" w:w="7772"/>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Conform politicii ONCR: ca regulă de referință, minimum 3 ani de la încetarea relației sau ultimul contact, ori mai mult când există obligații legale sau necesitatea apărării unui drept.</w:t>
            </w:r>
          </w:p>
        </w:tc>
      </w:tr>
      <w:tr>
        <w:tc>
          <w:tcPr>
            <w:tcW w:type="dxa" w:w="2200"/>
            <w:vAlign w:val="center"/>
            <w:tcMar>
              <w:top w:w="55" w:type="dxa"/>
              <w:start w:w="90" w:type="dxa"/>
              <w:bottom w:w="55" w:type="dxa"/>
              <w:end w:w="90" w:type="dxa"/>
            </w:tcMar>
          </w:tcPr>
          <w:p>
            <w:pPr>
              <w:spacing w:before="0" w:after="0" w:line="240" w:lineRule="auto"/>
              <w:jc w:val="left"/>
            </w:pPr>
            <w:r>
              <w:rPr>
                <w:rFonts w:ascii="Aptos" w:hAnsi="Aptos"/>
                <w:b/>
                <w:color w:val="000000"/>
                <w:sz w:val="18"/>
              </w:rPr>
              <w:t>Drepturi și contact</w:t>
            </w:r>
          </w:p>
        </w:tc>
        <w:tc>
          <w:tcPr>
            <w:tcW w:type="dxa" w:w="7772"/>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Acces, rectificare, ștergere, restricționare, opoziție, retragerea consimțământului și plângere la ANSPDCP. Solicitări: contact@scout.ro.</w:t>
            </w:r>
          </w:p>
        </w:tc>
      </w:tr>
    </w:tbl>
    <w:p>
      <w:r>
        <w:br w:type="page"/>
      </w:r>
    </w:p>
    <w:p>
      <w:pPr>
        <w:pStyle w:val="Heading1"/>
      </w:pPr>
      <w:r>
        <w:rPr>
          <w:rFonts w:ascii="Aptos Display" w:hAnsi="Aptos Display"/>
          <w:b/>
          <w:color w:val="000000"/>
          <w:sz w:val="28"/>
        </w:rPr>
        <w:t>3. Formular de acord de participare - pagina 1 din 2</w:t>
      </w:r>
    </w:p>
    <w:p>
      <w:pPr>
        <w:keepNext w:val="0"/>
        <w:spacing w:after="20" w:line="247" w:lineRule="auto"/>
      </w:pPr>
      <w:r>
        <w:rPr>
          <w:rFonts w:ascii="Aptos" w:hAnsi="Aptos"/>
          <w:b/>
          <w:i w:val="0"/>
          <w:color w:val="000000"/>
          <w:sz w:val="19"/>
        </w:rPr>
        <w:t xml:space="preserve">{{activity.title}}</w:t>
      </w:r>
    </w:p>
    <w:p>
      <w:pPr>
        <w:keepNext w:val="0"/>
        <w:spacing w:after="40" w:line="247" w:lineRule="auto"/>
      </w:pPr>
      <w:r>
        <w:rPr>
          <w:rFonts w:ascii="Aptos" w:hAnsi="Aptos"/>
          <w:b w:val="0"/>
          <w:i/>
          <w:color w:val="000000"/>
          <w:sz w:val="17"/>
        </w:rPr>
        <w:t>Completați ambele pagini. Câmpurile marcate prin opțiuni circulare permit o singură alegere.</w:t>
      </w:r>
    </w:p>
    <w:p>
      <w:pPr>
        <w:keepNext/>
        <w:spacing w:before="80" w:after="40"/>
      </w:pPr>
      <w:r>
        <w:rPr>
          <w:rFonts w:ascii="Aptos" w:hAnsi="Aptos"/>
          <w:b/>
          <w:color w:val="000000"/>
          <w:sz w:val="22"/>
        </w:rPr>
        <w:t>A. Participant</w:t>
      </w:r>
    </w:p>
    <w:tbl>
      <w:tblPr>
        <w:tblW w:type="dxa" w:w="9972"/>
        <w:tblLayout w:type="fixed"/>
        <w:tblLook w:firstColumn="1" w:firstRow="1" w:lastColumn="0" w:lastRow="0" w:noHBand="0" w:noVBand="1" w:val="04A0"/>
        <w:tblInd w:w="0" w:type="dxa"/>
      </w:tblPr>
      <w:tblGrid>
        <w:gridCol w:w="2200"/>
        <w:gridCol w:w="7772"/>
      </w:tblGrid>
      <w:tr>
        <w:trPr>
          <w:trHeight w:hRule="atLeast" w:val="340"/>
        </w:trPr>
        <w:tc>
          <w:tcPr>
            <w:tcW w:type="dxa" w:w="2200"/>
            <w:vAlign w:val="center"/>
            <w:tcMar>
              <w:top w:w="55" w:type="dxa"/>
              <w:start w:w="90" w:type="dxa"/>
              <w:bottom w:w="55" w:type="dxa"/>
              <w:end w:w="90" w:type="dxa"/>
            </w:tcMar>
          </w:tcPr>
          <w:p>
            <w:pPr>
              <w:spacing w:before="0" w:after="0" w:line="240" w:lineRule="auto"/>
              <w:jc w:val="left"/>
            </w:pPr>
            <w:r>
              <w:rPr>
                <w:rFonts w:ascii="Aptos" w:hAnsi="Aptos"/>
                <w:b/>
                <w:color w:val="000000"/>
                <w:sz w:val="18"/>
              </w:rPr>
              <w:t>Nume participant:</w:t>
            </w:r>
          </w:p>
        </w:tc>
        <w:tc>
          <w:tcPr>
            <w:tcW w:type="dxa" w:w="77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8"/>
              </w:rPr>
              <w:t xml:space="preserve">{{answer.participant_name}}</w:t>
            </w:r>
          </w:p>
        </w:tc>
      </w:tr>
      <w:tr>
        <w:trPr>
          <w:trHeight w:hRule="atLeast" w:val="340"/>
        </w:trPr>
        <w:tc>
          <w:tcPr>
            <w:tcW w:type="dxa" w:w="2200"/>
            <w:vAlign w:val="center"/>
            <w:tcMar>
              <w:top w:w="55" w:type="dxa"/>
              <w:start w:w="90" w:type="dxa"/>
              <w:bottom w:w="55" w:type="dxa"/>
              <w:end w:w="90" w:type="dxa"/>
            </w:tcMar>
          </w:tcPr>
          <w:p>
            <w:pPr>
              <w:spacing w:before="0" w:after="0" w:line="240" w:lineRule="auto"/>
              <w:jc w:val="left"/>
            </w:pPr>
            <w:r>
              <w:rPr>
                <w:rFonts w:ascii="Aptos" w:hAnsi="Aptos"/>
                <w:b/>
                <w:color w:val="000000"/>
                <w:sz w:val="18"/>
              </w:rPr>
              <w:t>Data nașterii:</w:t>
            </w:r>
          </w:p>
        </w:tc>
        <w:tc>
          <w:tcPr>
            <w:tcW w:type="dxa" w:w="77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8"/>
              </w:rPr>
              <w:t xml:space="preserve">{{answer.birth_date}}</w:t>
            </w:r>
          </w:p>
        </w:tc>
      </w:tr>
      <w:tr>
        <w:trPr>
          <w:trHeight w:hRule="atLeast" w:val="340"/>
        </w:trPr>
        <w:tc>
          <w:tcPr>
            <w:tcW w:type="dxa" w:w="2200"/>
            <w:vAlign w:val="center"/>
            <w:tcMar>
              <w:top w:w="55" w:type="dxa"/>
              <w:start w:w="90" w:type="dxa"/>
              <w:bottom w:w="55" w:type="dxa"/>
              <w:end w:w="90" w:type="dxa"/>
            </w:tcMar>
          </w:tcPr>
          <w:p>
            <w:pPr>
              <w:spacing w:before="0" w:after="0" w:line="240" w:lineRule="auto"/>
              <w:jc w:val="left"/>
            </w:pPr>
            <w:r>
              <w:rPr>
                <w:rFonts w:ascii="Aptos" w:hAnsi="Aptos"/>
                <w:b/>
                <w:color w:val="000000"/>
                <w:sz w:val="18"/>
              </w:rPr>
              <w:t>Ramura:</w:t>
            </w:r>
          </w:p>
        </w:tc>
        <w:tc>
          <w:tcPr>
            <w:tcW w:type="dxa" w:w="77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8"/>
              </w:rPr>
              <w:t xml:space="preserve">{{answer.branch}}</w:t>
            </w:r>
          </w:p>
        </w:tc>
      </w:tr>
    </w:tbl>
    <w:p>
      <w:pPr>
        <w:keepNext/>
        <w:spacing w:before="80" w:after="40"/>
      </w:pPr>
      <w:r>
        <w:rPr>
          <w:rFonts w:ascii="Aptos" w:hAnsi="Aptos"/>
          <w:b/>
          <w:color w:val="000000"/>
          <w:sz w:val="22"/>
        </w:rPr>
        <w:t>B. Reprezentant legal și contacte</w:t>
      </w:r>
    </w:p>
    <w:tbl>
      <w:tblPr>
        <w:tblW w:type="dxa" w:w="9972"/>
        <w:tblLayout w:type="fixed"/>
        <w:tblLook w:firstColumn="1" w:firstRow="1" w:lastColumn="0" w:lastRow="0" w:noHBand="0" w:noVBand="1" w:val="04A0"/>
        <w:tblInd w:w="0" w:type="dxa"/>
      </w:tblPr>
      <w:tblGrid>
        <w:gridCol w:w="3000"/>
        <w:gridCol w:w="6972"/>
      </w:tblGrid>
      <w:tr>
        <w:trPr>
          <w:trHeight w:hRule="atLeast" w:val="340"/>
        </w:trPr>
        <w:tc>
          <w:tcPr>
            <w:tcW w:type="dxa" w:w="3000"/>
            <w:vAlign w:val="center"/>
            <w:tcMar>
              <w:top w:w="55" w:type="dxa"/>
              <w:start w:w="90" w:type="dxa"/>
              <w:bottom w:w="55" w:type="dxa"/>
              <w:end w:w="90" w:type="dxa"/>
            </w:tcMar>
          </w:tcPr>
          <w:p>
            <w:pPr>
              <w:spacing w:before="0" w:after="0" w:line="240" w:lineRule="auto"/>
              <w:jc w:val="left"/>
            </w:pPr>
            <w:r>
              <w:rPr>
                <w:rFonts w:ascii="Aptos" w:hAnsi="Aptos"/>
                <w:b/>
                <w:color w:val="000000"/>
                <w:sz w:val="18"/>
              </w:rPr>
              <w:t>Nume reprezentant legal:</w:t>
            </w:r>
          </w:p>
        </w:tc>
        <w:tc>
          <w:tcPr>
            <w:tcW w:type="dxa" w:w="69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8"/>
              </w:rPr>
              <w:t xml:space="preserve">{{answer.guardian_name}}</w:t>
            </w:r>
          </w:p>
        </w:tc>
      </w:tr>
      <w:tr>
        <w:trPr>
          <w:trHeight w:hRule="atLeast" w:val="340"/>
        </w:trPr>
        <w:tc>
          <w:tcPr>
            <w:tcW w:type="dxa" w:w="3000"/>
            <w:vAlign w:val="center"/>
            <w:tcMar>
              <w:top w:w="55" w:type="dxa"/>
              <w:start w:w="90" w:type="dxa"/>
              <w:bottom w:w="55" w:type="dxa"/>
              <w:end w:w="90" w:type="dxa"/>
            </w:tcMar>
          </w:tcPr>
          <w:p>
            <w:pPr>
              <w:spacing w:before="0" w:after="0" w:line="240" w:lineRule="auto"/>
              <w:jc w:val="left"/>
            </w:pPr>
            <w:r>
              <w:rPr>
                <w:rFonts w:ascii="Aptos" w:hAnsi="Aptos"/>
                <w:b/>
                <w:color w:val="000000"/>
                <w:sz w:val="18"/>
              </w:rPr>
              <w:t>Calitatea:</w:t>
            </w:r>
          </w:p>
        </w:tc>
        <w:tc>
          <w:tcPr>
            <w:tcW w:type="dxa" w:w="69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8"/>
              </w:rPr>
              <w:t xml:space="preserve">{{answer.guardian_relation_label}}</w:t>
            </w:r>
          </w:p>
        </w:tc>
      </w:tr>
      <w:tr>
        <w:trPr>
          <w:trHeight w:hRule="atLeast" w:val="340"/>
        </w:trPr>
        <w:tc>
          <w:tcPr>
            <w:tcW w:type="dxa" w:w="3000"/>
            <w:vAlign w:val="center"/>
            <w:tcMar>
              <w:top w:w="55" w:type="dxa"/>
              <w:start w:w="90" w:type="dxa"/>
              <w:bottom w:w="55" w:type="dxa"/>
              <w:end w:w="90" w:type="dxa"/>
            </w:tcMar>
          </w:tcPr>
          <w:p>
            <w:pPr>
              <w:spacing w:before="0" w:after="0" w:line="240" w:lineRule="auto"/>
              <w:jc w:val="left"/>
            </w:pPr>
            <w:r>
              <w:rPr>
                <w:rFonts w:ascii="Aptos" w:hAnsi="Aptos"/>
                <w:b/>
                <w:color w:val="000000"/>
                <w:sz w:val="18"/>
              </w:rPr>
              <w:t>Telefon principal:</w:t>
            </w:r>
          </w:p>
        </w:tc>
        <w:tc>
          <w:tcPr>
            <w:tcW w:type="dxa" w:w="69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8"/>
              </w:rPr>
              <w:t xml:space="preserve">{{answer.guardian_phone}}</w:t>
            </w:r>
          </w:p>
        </w:tc>
      </w:tr>
      <w:tr>
        <w:trPr>
          <w:trHeight w:hRule="atLeast" w:val="340"/>
        </w:trPr>
        <w:tc>
          <w:tcPr>
            <w:tcW w:type="dxa" w:w="3000"/>
            <w:vAlign w:val="center"/>
            <w:tcMar>
              <w:top w:w="55" w:type="dxa"/>
              <w:start w:w="90" w:type="dxa"/>
              <w:bottom w:w="55" w:type="dxa"/>
              <w:end w:w="90" w:type="dxa"/>
            </w:tcMar>
          </w:tcPr>
          <w:p>
            <w:pPr>
              <w:spacing w:before="0" w:after="0" w:line="240" w:lineRule="auto"/>
              <w:jc w:val="left"/>
            </w:pPr>
            <w:r>
              <w:rPr>
                <w:rFonts w:ascii="Aptos" w:hAnsi="Aptos"/>
                <w:b/>
                <w:color w:val="000000"/>
                <w:sz w:val="18"/>
              </w:rPr>
              <w:t>Telefon secundar (opțional):</w:t>
            </w:r>
          </w:p>
        </w:tc>
        <w:tc>
          <w:tcPr>
            <w:tcW w:type="dxa" w:w="69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8"/>
              </w:rPr>
              <w:t xml:space="preserve">{{answer.secondary_phone}}</w:t>
            </w:r>
          </w:p>
        </w:tc>
      </w:tr>
      <w:tr>
        <w:trPr>
          <w:trHeight w:hRule="atLeast" w:val="340"/>
        </w:trPr>
        <w:tc>
          <w:tcPr>
            <w:tcW w:type="dxa" w:w="3000"/>
            <w:vAlign w:val="center"/>
            <w:tcMar>
              <w:top w:w="55" w:type="dxa"/>
              <w:start w:w="90" w:type="dxa"/>
              <w:bottom w:w="55" w:type="dxa"/>
              <w:end w:w="90" w:type="dxa"/>
            </w:tcMar>
          </w:tcPr>
          <w:p>
            <w:pPr>
              <w:spacing w:before="0" w:after="0" w:line="240" w:lineRule="auto"/>
              <w:jc w:val="left"/>
            </w:pPr>
            <w:r>
              <w:rPr>
                <w:rFonts w:ascii="Aptos" w:hAnsi="Aptos"/>
                <w:b/>
                <w:color w:val="000000"/>
                <w:sz w:val="18"/>
              </w:rPr>
              <w:t>Contact alternativ - nume și relație:</w:t>
            </w:r>
          </w:p>
        </w:tc>
        <w:tc>
          <w:tcPr>
            <w:tcW w:type="dxa" w:w="69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8"/>
              </w:rPr>
              <w:t xml:space="preserve">{{answer.emergency_name}}</w:t>
            </w:r>
          </w:p>
        </w:tc>
      </w:tr>
      <w:tr>
        <w:trPr>
          <w:trHeight w:hRule="atLeast" w:val="340"/>
        </w:trPr>
        <w:tc>
          <w:tcPr>
            <w:tcW w:type="dxa" w:w="3000"/>
            <w:vAlign w:val="center"/>
            <w:tcMar>
              <w:top w:w="55" w:type="dxa"/>
              <w:start w:w="90" w:type="dxa"/>
              <w:bottom w:w="55" w:type="dxa"/>
              <w:end w:w="90" w:type="dxa"/>
            </w:tcMar>
          </w:tcPr>
          <w:p>
            <w:pPr>
              <w:spacing w:before="0" w:after="0" w:line="240" w:lineRule="auto"/>
              <w:jc w:val="left"/>
            </w:pPr>
            <w:r>
              <w:rPr>
                <w:rFonts w:ascii="Aptos" w:hAnsi="Aptos"/>
                <w:b/>
                <w:color w:val="000000"/>
                <w:sz w:val="18"/>
              </w:rPr>
              <w:t>Telefon contact alternativ:</w:t>
            </w:r>
          </w:p>
        </w:tc>
        <w:tc>
          <w:tcPr>
            <w:tcW w:type="dxa" w:w="69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8"/>
              </w:rPr>
              <w:t xml:space="preserve">{{answer.emergency_phone}}</w:t>
            </w:r>
          </w:p>
        </w:tc>
      </w:tr>
    </w:tbl>
    <w:p>
      <w:pPr>
        <w:keepNext/>
        <w:spacing w:before="80" w:after="40"/>
      </w:pPr>
      <w:r>
        <w:rPr>
          <w:rFonts w:ascii="Aptos" w:hAnsi="Aptos"/>
          <w:b/>
          <w:color w:val="000000"/>
          <w:sz w:val="22"/>
        </w:rPr>
        <w:t>C. Transport - selectați o singură opțiune</w:t>
      </w:r>
    </w:p>
    <w:p>
      <w:pPr>
        <w:spacing w:after="20" w:line="240" w:lineRule="auto"/>
        <w:ind w:left="173" w:hanging="173"/>
      </w:pPr>
      <w:r>
        <w:rPr>
          <w:rFonts w:ascii="Aptos" w:hAnsi="Aptos"/>
          <w:color w:val="000000"/>
          <w:sz w:val="17"/>
        </w:rPr>
        <w:t xml:space="preserve">{{choice.transport.branch}} Urmez planul de transport al ramurii descris în secțiunea 1.3.</w:t>
      </w:r>
    </w:p>
    <w:p>
      <w:pPr>
        <w:spacing w:after="20" w:line="240" w:lineRule="auto"/>
        <w:ind w:left="173" w:hanging="173"/>
      </w:pPr>
      <w:r>
        <w:rPr>
          <w:rFonts w:ascii="Aptos" w:hAnsi="Aptos"/>
          <w:color w:val="000000"/>
          <w:sz w:val="17"/>
        </w:rPr>
        <w:t xml:space="preserve">{{choice.transport.personal}} Asigur transportul personal, conform unei înțelegeri confirmate cu liderul participantului.</w:t>
      </w:r>
    </w:p>
    <w:p>
      <w:pPr>
        <w:keepNext/>
        <w:spacing w:before="80" w:after="40"/>
      </w:pPr>
      <w:r>
        <w:rPr>
          <w:rFonts w:ascii="Aptos" w:hAnsi="Aptos"/>
          <w:b/>
          <w:color w:val="000000"/>
          <w:sz w:val="22"/>
        </w:rPr>
        <w:t>D. Tratament simptomatic - selectați o singură opțiune</w:t>
      </w:r>
    </w:p>
    <w:p>
      <w:pPr>
        <w:spacing w:after="20" w:line="240" w:lineRule="auto"/>
        <w:ind w:left="173" w:hanging="173"/>
      </w:pPr>
      <w:r>
        <w:rPr>
          <w:rFonts w:ascii="Aptos" w:hAnsi="Aptos"/>
          <w:color w:val="000000"/>
          <w:sz w:val="16"/>
        </w:rPr>
        <w:t xml:space="preserve">{{choice.treatment.approved}} Sunt de acord cu administrarea tratamentului simptomatic din protocolul medical aprobat, constând în medicație fără prescripție medicală, cu respectarea prospectului, dozelor adecvate vârstei și contraindicațiilor declarate.</w:t>
      </w:r>
    </w:p>
    <w:p>
      <w:pPr>
        <w:spacing w:after="20" w:line="240" w:lineRule="auto"/>
        <w:ind w:left="173" w:hanging="173"/>
      </w:pPr>
      <w:r>
        <w:rPr>
          <w:rFonts w:ascii="Aptos" w:hAnsi="Aptos"/>
          <w:color w:val="000000"/>
          <w:sz w:val="16"/>
        </w:rPr>
        <w:t xml:space="preserve">{{choice.treatment.call_first}} Sunt de acord cu tratamentul simptomatic numai după ce sunt contactat(ă) telefonic.</w:t>
      </w:r>
    </w:p>
    <w:p>
      <w:pPr>
        <w:spacing w:after="20" w:line="240" w:lineRule="auto"/>
        <w:ind w:left="173" w:hanging="173"/>
      </w:pPr>
      <w:r>
        <w:rPr>
          <w:rFonts w:ascii="Aptos" w:hAnsi="Aptos"/>
          <w:color w:val="000000"/>
          <w:sz w:val="16"/>
        </w:rPr>
        <w:t xml:space="preserve">{{choice.treatment.no}} Nu sunt de acord cu administrarea de medicamente fără acordul meu telefonic, cu excepția măsurilor de urgență efectuate de serviciile medicale competente.</w:t>
      </w:r>
    </w:p>
    <w:p>
      <w:pPr>
        <w:keepNext/>
        <w:spacing w:before="80" w:after="40"/>
      </w:pPr>
      <w:r>
        <w:rPr>
          <w:rFonts w:ascii="Aptos" w:hAnsi="Aptos"/>
          <w:b/>
          <w:color w:val="000000"/>
          <w:sz w:val="22"/>
        </w:rPr>
        <w:t>E. Declarație și acord</w:t>
      </w:r>
    </w:p>
    <w:tbl>
      <w:tblPr>
        <w:tblW w:type="dxa" w:w="9972"/>
        <w:tblLayout w:type="fixed"/>
        <w:tblLook w:firstColumn="1" w:firstRow="1" w:lastColumn="0" w:lastRow="0" w:noHBand="0" w:noVBand="1" w:val="04A0"/>
        <w:tblInd w:w="0" w:type="dxa"/>
      </w:tblPr>
      <w:tblGrid>
        <w:gridCol w:w="9972"/>
      </w:tblGrid>
      <w:tr>
        <w:trPr>
          <w:cantSplit/>
        </w:trPr>
        <w:tc>
          <w:tcPr>
            <w:tcW w:type="dxa" w:w="9972"/>
            <w:tcBorders>
              <w:top w:val="single" w:sz="8" w:space="0" w:color="000000"/>
              <w:bottom w:val="single" w:sz="8" w:space="0" w:color="000000"/>
              <w:start w:val="single" w:sz="8" w:space="0" w:color="000000"/>
              <w:end w:val="single" w:sz="8" w:space="0" w:color="000000"/>
            </w:tcBorders>
            <w:vAlign w:val="center"/>
            <w:tcMar>
              <w:top w:w="55" w:type="dxa"/>
              <w:start w:w="90" w:type="dxa"/>
              <w:bottom w:w="55" w:type="dxa"/>
              <w:end w:w="90" w:type="dxa"/>
            </w:tcMar>
          </w:tcPr>
          <w:p>
            <w:pPr>
              <w:spacing w:before="0" w:after="0" w:line="240" w:lineRule="auto"/>
              <w:jc w:val="left"/>
            </w:pPr>
            <w:r>
              <w:rPr>
                <w:rFonts w:ascii="Aptos" w:hAnsi="Aptos"/>
                <w:b w:val="0"/>
                <w:color w:val="000000"/>
                <w:sz w:val="17"/>
              </w:rPr>
              <w:t xml:space="preserve">{{check.acknowledgement}} Confirm că sunt reprezentantul legal al participantului și am dreptul de a semna. Confirm că am citit Informațiile despre eveniment și secțiunea Siguranță, sănătate și protecția datelor; am înțeles activitățile, riscurile, transportul, echipamentul, regulile și măsurile de urgență; sunt de acord cu participarea minorului pentru ramura indicată și cu măsurile de prim ajutor, apelarea 112 și transportul medical necesar. Declar că datele furnizate sunt complete și actuale și mă oblig să comunic orice schimbare înainte de plecare. Înțeleg că programul poate fi adaptat și participarea poate fi limitată atunci când siguranța o impune.</w:t>
            </w:r>
          </w:p>
        </w:tc>
      </w:tr>
    </w:tbl>
    <w:p>
      <w:pPr>
        <w:spacing w:after="0"/>
      </w:pPr>
    </w:p>
    <w:p>
      <w:r>
        <w:br w:type="page"/>
      </w:r>
    </w:p>
    <w:p>
      <w:pPr>
        <w:pStyle w:val="Heading1"/>
      </w:pPr>
      <w:r>
        <w:rPr>
          <w:rFonts w:ascii="Aptos Display" w:hAnsi="Aptos Display"/>
          <w:b/>
          <w:color w:val="000000"/>
          <w:sz w:val="28"/>
        </w:rPr>
        <w:t>3. Formular de acord de participare - pagina 2 din 2</w:t>
      </w:r>
    </w:p>
    <w:tbl>
      <w:tblPr>
        <w:tblW w:type="dxa" w:w="9972"/>
        <w:tblLayout w:type="fixed"/>
        <w:tblLook w:firstColumn="1" w:firstRow="1" w:lastColumn="0" w:lastRow="0" w:noHBand="0" w:noVBand="1" w:val="04A0"/>
        <w:tblInd w:w="0" w:type="dxa"/>
      </w:tblPr>
      <w:tblGrid>
        <w:gridCol w:w="2200"/>
        <w:gridCol w:w="7772"/>
      </w:tblGrid>
      <w:tr>
        <w:trPr>
          <w:trHeight w:hRule="atLeast" w:val="340"/>
        </w:trPr>
        <w:tc>
          <w:tcPr>
            <w:tcW w:type="dxa" w:w="2200"/>
            <w:vAlign w:val="center"/>
            <w:tcMar>
              <w:top w:w="55" w:type="dxa"/>
              <w:start w:w="90" w:type="dxa"/>
              <w:bottom w:w="55" w:type="dxa"/>
              <w:end w:w="90" w:type="dxa"/>
            </w:tcMar>
          </w:tcPr>
          <w:p>
            <w:pPr>
              <w:spacing w:before="0" w:after="0" w:line="240" w:lineRule="auto"/>
              <w:jc w:val="left"/>
            </w:pPr>
            <w:r>
              <w:rPr>
                <w:rFonts w:ascii="Aptos" w:hAnsi="Aptos"/>
                <w:b/>
                <w:color w:val="000000"/>
                <w:sz w:val="18"/>
              </w:rPr>
              <w:t>Nume participant:</w:t>
            </w:r>
          </w:p>
        </w:tc>
        <w:tc>
          <w:tcPr>
            <w:tcW w:type="dxa" w:w="77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8"/>
              </w:rPr>
              <w:t xml:space="preserve">{{answer.participant_name}}</w:t>
            </w:r>
          </w:p>
        </w:tc>
      </w:tr>
    </w:tbl>
    <w:p>
      <w:pPr>
        <w:keepNext/>
        <w:spacing w:before="80" w:after="40"/>
      </w:pPr>
      <w:r>
        <w:rPr>
          <w:rFonts w:ascii="Aptos" w:hAnsi="Aptos"/>
          <w:b/>
          <w:color w:val="000000"/>
          <w:sz w:val="22"/>
        </w:rPr>
        <w:t>F. Fișă medicală și nevoi de sprijin</w:t>
      </w:r>
    </w:p>
    <w:p>
      <w:pPr>
        <w:keepNext w:val="0"/>
        <w:spacing w:after="20" w:line="247" w:lineRule="auto"/>
      </w:pPr>
      <w:r>
        <w:rPr>
          <w:rFonts w:ascii="Aptos" w:hAnsi="Aptos"/>
          <w:b/>
          <w:i w:val="0"/>
          <w:color w:val="000000"/>
          <w:sz w:val="17"/>
        </w:rPr>
        <w:t xml:space="preserve">Există informații medicale, alimentare sau nevoi de sprijin relevante?    {{choice.medical_relevant.no}} Nu    {{choice.medical_relevant.yes}} Da</w:t>
      </w:r>
    </w:p>
    <w:tbl>
      <w:tblPr>
        <w:tblW w:type="dxa" w:w="9972"/>
        <w:tblLayout w:type="fixed"/>
        <w:tblLook w:firstColumn="1" w:firstRow="1" w:lastColumn="0" w:lastRow="0" w:noHBand="0" w:noVBand="1" w:val="04A0"/>
        <w:tblInd w:w="0" w:type="dxa"/>
      </w:tblPr>
      <w:tblGrid>
        <w:gridCol w:w="4986"/>
        <w:gridCol w:w="4986"/>
      </w:tblGrid>
      <w:tr>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6"/>
              </w:rPr>
              <w:t xml:space="preserve">{{medical.allergies}} Alergii / intoleranțe</w:t>
            </w:r>
          </w:p>
        </w:tc>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6"/>
              </w:rPr>
              <w:t xml:space="preserve">{{medical.support}} Nevoi de sprijin fizic, emoțional sau comportamental</w:t>
            </w:r>
          </w:p>
        </w:tc>
      </w:tr>
      <w:tr>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6"/>
              </w:rPr>
              <w:t xml:space="preserve">{{medical.anaphylaxis}} Reacție anafilactică / autoinjector</w:t>
            </w:r>
          </w:p>
        </w:tc>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6"/>
              </w:rPr>
              <w:t xml:space="preserve">{{medical.diet}} Regim alimentar / restricții</w:t>
            </w:r>
          </w:p>
        </w:tc>
      </w:tr>
      <w:tr>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6"/>
              </w:rPr>
              <w:t xml:space="preserve">{{medical.conditions}} Boli, diagnostice sau medicație de urgență</w:t>
            </w:r>
          </w:p>
        </w:tc>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6"/>
              </w:rPr>
              <w:t xml:space="preserve">{{medical.other}} Alte informații relevante</w:t>
            </w:r>
          </w:p>
        </w:tc>
      </w:tr>
      <w:tr>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6"/>
              </w:rPr>
              <w:t xml:space="preserve">{{medical.effort}} Contraindicații / limitări de efort</w:t>
            </w:r>
          </w:p>
        </w:tc>
        <w:tc>
          <w:tcPr>
            <w:tcW w:type="dxa" w:w="4986"/>
            <w:vAlign w:val="center"/>
            <w:tcMar>
              <w:top w:w="55" w:type="dxa"/>
              <w:start w:w="90" w:type="dxa"/>
              <w:bottom w:w="55" w:type="dxa"/>
              <w:end w:w="90" w:type="dxa"/>
            </w:tcMar>
          </w:tcPr>
          <w:p>
            <w:pPr>
              <w:spacing w:before="0" w:after="0" w:line="240" w:lineRule="auto"/>
              <w:jc w:val="left"/>
            </w:pPr>
          </w:p>
        </w:tc>
      </w:tr>
    </w:tbl>
    <w:p>
      <w:pPr>
        <w:keepNext w:val="0"/>
        <w:spacing w:after="20" w:line="247" w:lineRule="auto"/>
      </w:pPr>
      <w:r>
        <w:rPr>
          <w:rFonts w:ascii="Aptos" w:hAnsi="Aptos"/>
          <w:b/>
          <w:i w:val="0"/>
          <w:color w:val="000000"/>
          <w:sz w:val="17"/>
        </w:rPr>
        <w:t>Detalii, măsuri speciale, plan de intervenție și contraindicații:</w:t>
      </w:r>
    </w:p>
    <w:tbl>
      <w:tblPr>
        <w:tblW w:type="dxa" w:w="9972"/>
        <w:tblLayout w:type="fixed"/>
        <w:tblLook w:firstColumn="1" w:firstRow="1" w:lastColumn="0" w:lastRow="0" w:noHBand="0" w:noVBand="1" w:val="04A0"/>
        <w:tblInd w:w="0" w:type="dxa"/>
      </w:tblPr>
      <w:tblGrid>
        <w:gridCol w:w="9972"/>
      </w:tblGrid>
      <w:tr>
        <w:trPr>
          <w:trHeight w:hRule="atLeast" w:val="800"/>
        </w:trPr>
        <w:tc>
          <w:tcPr>
            <w:tcW w:type="dxa" w:w="9972"/>
            <w:tcBorders>
              <w:top w:val="single" w:sz="8" w:space="0" w:color="000000"/>
              <w:bottom w:val="single" w:sz="8" w:space="0" w:color="000000"/>
              <w:start w:val="single" w:sz="8" w:space="0" w:color="000000"/>
              <w:end w:val="single" w:sz="8" w:space="0" w:color="000000"/>
            </w:tcBorders>
            <w:vAlign w:val="center"/>
            <w:tcMar>
              <w:top w:w="55" w:type="dxa"/>
              <w:start w:w="90" w:type="dxa"/>
              <w:bottom w:w="55" w:type="dxa"/>
              <w:end w:w="90" w:type="dxa"/>
            </w:tcMar>
          </w:tcPr>
          <w:p>
            <w:pPr>
              <w:spacing w:before="0" w:after="0" w:line="240" w:lineRule="auto"/>
              <w:jc w:val="left"/>
            </w:pPr>
            <w:r>
              <w:rPr>
                <w:rFonts w:ascii="Aptos" w:hAnsi="Aptos"/>
                <w:b w:val="0"/>
                <w:color w:val="000000"/>
                <w:sz w:val="18"/>
              </w:rPr>
              <w:t xml:space="preserve">{{answer.medical_details}}</w:t>
            </w:r>
          </w:p>
        </w:tc>
      </w:tr>
    </w:tbl>
    <w:p>
      <w:pPr>
        <w:keepNext w:val="0"/>
        <w:spacing w:after="20" w:line="247" w:lineRule="auto"/>
      </w:pPr>
      <w:r>
        <w:rPr>
          <w:rFonts w:ascii="Aptos" w:hAnsi="Aptos"/>
          <w:b w:val="0"/>
          <w:i/>
          <w:color w:val="000000"/>
          <w:sz w:val="16"/>
        </w:rPr>
        <w:t>Din informațiile pe care le dețin și, după caz, potrivit recomandărilor medicale primite, consider participantul apt pentru activitățile descrise, cu limitările și măsurile indicate aici.</w:t>
      </w:r>
    </w:p>
    <w:p>
      <w:pPr>
        <w:keepNext/>
        <w:spacing w:before="80" w:after="40"/>
      </w:pPr>
      <w:r>
        <w:rPr>
          <w:rFonts w:ascii="Aptos" w:hAnsi="Aptos"/>
          <w:b/>
          <w:color w:val="000000"/>
          <w:sz w:val="22"/>
        </w:rPr>
        <w:t>G. Medicație personală</w:t>
      </w:r>
    </w:p>
    <w:p>
      <w:pPr>
        <w:keepNext w:val="0"/>
        <w:spacing w:after="20" w:line="247" w:lineRule="auto"/>
      </w:pPr>
      <w:r>
        <w:rPr>
          <w:rFonts w:ascii="Aptos" w:hAnsi="Aptos"/>
          <w:b/>
          <w:i w:val="0"/>
          <w:color w:val="000000"/>
          <w:sz w:val="17"/>
        </w:rPr>
        <w:t xml:space="preserve">Participantul are medicație personală?    {{choice.has_medication.no}} Nu    {{choice.has_medication.yes}} Da</w:t>
      </w:r>
    </w:p>
    <w:tbl>
      <w:tblPr>
        <w:tblW w:type="dxa" w:w="9972"/>
        <w:tblLayout w:type="fixed"/>
        <w:tblLook w:firstColumn="1" w:firstRow="1" w:lastColumn="0" w:lastRow="0" w:noHBand="0" w:noVBand="1" w:val="04A0"/>
        <w:tblInd w:w="0" w:type="dxa"/>
      </w:tblPr>
      <w:tblGrid>
        <w:gridCol w:w="2700"/>
        <w:gridCol w:w="7272"/>
      </w:tblGrid>
      <w:tr>
        <w:trPr>
          <w:trHeight w:hRule="atLeast" w:val="280"/>
        </w:trPr>
        <w:tc>
          <w:tcPr>
            <w:tcW w:type="dxa" w:w="2700"/>
            <w:vAlign w:val="center"/>
            <w:tcMar>
              <w:top w:w="55" w:type="dxa"/>
              <w:start w:w="90" w:type="dxa"/>
              <w:bottom w:w="55" w:type="dxa"/>
              <w:end w:w="90" w:type="dxa"/>
            </w:tcMar>
          </w:tcPr>
          <w:p>
            <w:pPr>
              <w:spacing w:before="0" w:after="0" w:line="240" w:lineRule="auto"/>
              <w:jc w:val="left"/>
            </w:pPr>
            <w:r>
              <w:rPr>
                <w:rFonts w:ascii="Aptos" w:hAnsi="Aptos"/>
                <w:b/>
                <w:color w:val="000000"/>
                <w:sz w:val="17"/>
              </w:rPr>
              <w:t>Denumirea medicamentului:</w:t>
            </w:r>
          </w:p>
        </w:tc>
        <w:tc>
          <w:tcPr>
            <w:tcW w:type="dxa" w:w="72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7"/>
              </w:rPr>
              <w:t xml:space="preserve">{{answer.medication}}</w:t>
            </w:r>
          </w:p>
        </w:tc>
      </w:tr>
      <w:tr>
        <w:trPr>
          <w:trHeight w:hRule="atLeast" w:val="280"/>
        </w:trPr>
        <w:tc>
          <w:tcPr>
            <w:tcW w:type="dxa" w:w="2700"/>
            <w:vAlign w:val="center"/>
            <w:tcMar>
              <w:top w:w="55" w:type="dxa"/>
              <w:start w:w="90" w:type="dxa"/>
              <w:bottom w:w="55" w:type="dxa"/>
              <w:end w:w="90" w:type="dxa"/>
            </w:tcMar>
          </w:tcPr>
          <w:p>
            <w:pPr>
              <w:spacing w:before="0" w:after="0" w:line="240" w:lineRule="auto"/>
              <w:jc w:val="left"/>
            </w:pPr>
            <w:r>
              <w:rPr>
                <w:rFonts w:ascii="Aptos" w:hAnsi="Aptos"/>
                <w:b/>
                <w:color w:val="000000"/>
                <w:sz w:val="17"/>
              </w:rPr>
              <w:t>Doza și orarul:</w:t>
            </w:r>
          </w:p>
        </w:tc>
        <w:tc>
          <w:tcPr>
            <w:tcW w:type="dxa" w:w="72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7"/>
              </w:rPr>
              <w:t xml:space="preserve">{{answer.medication_dose}}</w:t>
            </w:r>
          </w:p>
        </w:tc>
      </w:tr>
      <w:tr>
        <w:trPr>
          <w:trHeight w:hRule="atLeast" w:val="280"/>
        </w:trPr>
        <w:tc>
          <w:tcPr>
            <w:tcW w:type="dxa" w:w="2700"/>
            <w:vAlign w:val="center"/>
            <w:tcMar>
              <w:top w:w="55" w:type="dxa"/>
              <w:start w:w="90" w:type="dxa"/>
              <w:bottom w:w="55" w:type="dxa"/>
              <w:end w:w="90" w:type="dxa"/>
            </w:tcMar>
          </w:tcPr>
          <w:p>
            <w:pPr>
              <w:spacing w:before="0" w:after="0" w:line="240" w:lineRule="auto"/>
              <w:jc w:val="left"/>
            </w:pPr>
            <w:r>
              <w:rPr>
                <w:rFonts w:ascii="Aptos" w:hAnsi="Aptos"/>
                <w:b/>
                <w:color w:val="000000"/>
                <w:sz w:val="17"/>
              </w:rPr>
              <w:t>Motivul administrării:</w:t>
            </w:r>
          </w:p>
        </w:tc>
        <w:tc>
          <w:tcPr>
            <w:tcW w:type="dxa" w:w="72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7"/>
              </w:rPr>
              <w:t xml:space="preserve">{{answer.medication_reason}}</w:t>
            </w:r>
          </w:p>
        </w:tc>
      </w:tr>
      <w:tr>
        <w:trPr>
          <w:trHeight w:hRule="atLeast" w:val="280"/>
        </w:trPr>
        <w:tc>
          <w:tcPr>
            <w:tcW w:type="dxa" w:w="2700"/>
            <w:vAlign w:val="center"/>
            <w:tcMar>
              <w:top w:w="55" w:type="dxa"/>
              <w:start w:w="90" w:type="dxa"/>
              <w:bottom w:w="55" w:type="dxa"/>
              <w:end w:w="90" w:type="dxa"/>
            </w:tcMar>
          </w:tcPr>
          <w:p>
            <w:pPr>
              <w:spacing w:before="0" w:after="0" w:line="240" w:lineRule="auto"/>
              <w:jc w:val="left"/>
            </w:pPr>
            <w:r>
              <w:rPr>
                <w:rFonts w:ascii="Aptos" w:hAnsi="Aptos"/>
                <w:b/>
                <w:color w:val="000000"/>
                <w:sz w:val="17"/>
              </w:rPr>
              <w:t>Condiții de păstrare:</w:t>
            </w:r>
          </w:p>
        </w:tc>
        <w:tc>
          <w:tcPr>
            <w:tcW w:type="dxa" w:w="72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7"/>
              </w:rPr>
              <w:t xml:space="preserve">{{answer.medication_storage}}</w:t>
            </w:r>
          </w:p>
        </w:tc>
      </w:tr>
      <w:tr>
        <w:trPr>
          <w:trHeight w:hRule="atLeast" w:val="280"/>
        </w:trPr>
        <w:tc>
          <w:tcPr>
            <w:tcW w:type="dxa" w:w="2700"/>
            <w:vAlign w:val="center"/>
            <w:tcMar>
              <w:top w:w="55" w:type="dxa"/>
              <w:start w:w="90" w:type="dxa"/>
              <w:bottom w:w="55" w:type="dxa"/>
              <w:end w:w="90" w:type="dxa"/>
            </w:tcMar>
          </w:tcPr>
          <w:p>
            <w:pPr>
              <w:spacing w:before="0" w:after="0" w:line="240" w:lineRule="auto"/>
              <w:jc w:val="left"/>
            </w:pPr>
            <w:r>
              <w:rPr>
                <w:rFonts w:ascii="Aptos" w:hAnsi="Aptos"/>
                <w:b/>
                <w:color w:val="000000"/>
                <w:sz w:val="17"/>
              </w:rPr>
              <w:t>Instrucțiuni speciale:</w:t>
            </w:r>
          </w:p>
        </w:tc>
        <w:tc>
          <w:tcPr>
            <w:tcW w:type="dxa" w:w="72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7"/>
              </w:rPr>
              <w:t xml:space="preserve">{{answer.medication_instructions}}</w:t>
            </w:r>
          </w:p>
        </w:tc>
      </w:tr>
    </w:tbl>
    <w:p>
      <w:pPr>
        <w:keepNext w:val="0"/>
        <w:spacing w:after="20" w:line="247" w:lineRule="auto"/>
      </w:pPr>
      <w:r>
        <w:rPr>
          <w:rFonts w:ascii="Aptos" w:hAnsi="Aptos"/>
          <w:b w:val="0"/>
          <w:i w:val="0"/>
          <w:color w:val="000000"/>
          <w:sz w:val="16"/>
        </w:rPr>
        <w:t xml:space="preserve">Mod de administrare:    {{choice.medication_mode.self}} autonom de participant    {{choice.medication_mode.supervised}} cu supraveghere    {{choice.medication_mode.medical}} de personal medical</w:t>
      </w:r>
    </w:p>
    <w:p>
      <w:pPr>
        <w:keepNext/>
        <w:spacing w:before="80" w:after="40"/>
      </w:pPr>
      <w:r>
        <w:rPr>
          <w:rFonts w:ascii="Aptos" w:hAnsi="Aptos"/>
          <w:b/>
          <w:color w:val="000000"/>
          <w:sz w:val="22"/>
        </w:rPr>
        <w:t>H. Fotografiere și filmare - opțional; refuzul nu afectează participarea</w:t>
      </w:r>
    </w:p>
    <w:tbl>
      <w:tblPr>
        <w:tblW w:type="dxa" w:w="9972"/>
        <w:tblLayout w:type="fixed"/>
        <w:tblLook w:firstColumn="1" w:firstRow="1" w:lastColumn="0" w:lastRow="0" w:noHBand="0" w:noVBand="1" w:val="04A0"/>
        <w:tblInd w:w="0" w:type="dxa"/>
      </w:tblPr>
      <w:tblGrid>
        <w:gridCol w:w="4986"/>
        <w:gridCol w:w="4986"/>
      </w:tblGrid>
      <w:tr>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5"/>
              </w:rPr>
              <w:t xml:space="preserve">{{photo.archive}} Fotografii și filmări pentru arhiva internă a organizației.</w:t>
            </w:r>
          </w:p>
        </w:tc>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5"/>
              </w:rPr>
              <w:t xml:space="preserve">{{photo.social}} Publicare pe paginile oficiale de social media.</w:t>
            </w:r>
          </w:p>
        </w:tc>
      </w:tr>
      <w:tr>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5"/>
              </w:rPr>
              <w:t xml:space="preserve">{{photo.closed_groups}} Distribuire în grupuri închise destinate participanților și părinților.</w:t>
            </w:r>
          </w:p>
        </w:tc>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5"/>
              </w:rPr>
              <w:t xml:space="preserve">{{photo.print}} Utilizare în materiale tipărite, rapoarte și prezentări ale organizației.</w:t>
            </w:r>
          </w:p>
        </w:tc>
      </w:tr>
      <w:tr>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5"/>
              </w:rPr>
              <w:t xml:space="preserve">{{photo.website}} Publicare pe site-ul organizației.</w:t>
            </w:r>
          </w:p>
        </w:tc>
        <w:tc>
          <w:tcPr>
            <w:tcW w:type="dxa" w:w="4986"/>
            <w:vAlign w:val="center"/>
            <w:tcMar>
              <w:top w:w="55" w:type="dxa"/>
              <w:start w:w="90" w:type="dxa"/>
              <w:bottom w:w="55" w:type="dxa"/>
              <w:end w:w="90" w:type="dxa"/>
            </w:tcMar>
          </w:tcPr>
          <w:p>
            <w:pPr>
              <w:spacing w:before="0" w:after="0" w:line="240" w:lineRule="auto"/>
              <w:jc w:val="left"/>
            </w:pPr>
            <w:r>
              <w:rPr>
                <w:rFonts w:ascii="Aptos" w:hAnsi="Aptos"/>
                <w:b w:val="0"/>
                <w:color w:val="000000"/>
                <w:sz w:val="15"/>
              </w:rPr>
              <w:t xml:space="preserve">{{photo.partners}} Transmitere către parteneri sau presă, în scop de comunicare a activității.</w:t>
            </w:r>
          </w:p>
        </w:tc>
      </w:tr>
    </w:tbl>
    <w:p>
      <w:pPr>
        <w:spacing w:after="20" w:line="240" w:lineRule="auto"/>
        <w:ind w:left="173" w:hanging="173"/>
      </w:pPr>
      <w:r>
        <w:rPr>
          <w:rFonts w:ascii="Aptos" w:hAnsi="Aptos"/>
          <w:color w:val="000000"/>
          <w:sz w:val="16"/>
        </w:rPr>
        <w:t xml:space="preserve">{{check.photo_none}} Nu sunt de acord cu nicio utilizare a imaginii participantului dintre cele de mai sus.</w:t>
      </w:r>
    </w:p>
    <w:p>
      <w:pPr>
        <w:keepNext/>
        <w:spacing w:before="80" w:after="40"/>
      </w:pPr>
      <w:r>
        <w:rPr>
          <w:rFonts w:ascii="Aptos" w:hAnsi="Aptos"/>
          <w:b/>
          <w:color w:val="000000"/>
          <w:sz w:val="22"/>
        </w:rPr>
        <w:t>I. Semnătura reprezentantului legal</w:t>
      </w:r>
    </w:p>
    <w:tbl>
      <w:tblPr>
        <w:tblW w:type="dxa" w:w="9972"/>
        <w:tblLayout w:type="fixed"/>
        <w:tblLook w:firstColumn="1" w:firstRow="1" w:lastColumn="0" w:lastRow="0" w:noHBand="0" w:noVBand="1" w:val="04A0"/>
        <w:tblInd w:w="0" w:type="dxa"/>
      </w:tblPr>
      <w:tblGrid>
        <w:gridCol w:w="3000"/>
        <w:gridCol w:w="6972"/>
      </w:tblGrid>
      <w:tr>
        <w:trPr>
          <w:trHeight w:hRule="atLeast" w:val="300"/>
        </w:trPr>
        <w:tc>
          <w:tcPr>
            <w:tcW w:type="dxa" w:w="3000"/>
            <w:vAlign w:val="center"/>
            <w:tcMar>
              <w:top w:w="55" w:type="dxa"/>
              <w:start w:w="90" w:type="dxa"/>
              <w:bottom w:w="55" w:type="dxa"/>
              <w:end w:w="90" w:type="dxa"/>
            </w:tcMar>
          </w:tcPr>
          <w:p>
            <w:pPr>
              <w:spacing w:before="0" w:after="0" w:line="240" w:lineRule="auto"/>
              <w:jc w:val="left"/>
            </w:pPr>
            <w:r>
              <w:rPr>
                <w:rFonts w:ascii="Aptos" w:hAnsi="Aptos"/>
                <w:b/>
                <w:color w:val="000000"/>
                <w:sz w:val="17"/>
              </w:rPr>
              <w:t>Nume complet:</w:t>
            </w:r>
          </w:p>
        </w:tc>
        <w:tc>
          <w:tcPr>
            <w:tcW w:type="dxa" w:w="69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7"/>
              </w:rPr>
              <w:t xml:space="preserve">{{answer.guardian_name}}</w:t>
            </w:r>
          </w:p>
        </w:tc>
      </w:tr>
      <w:tr>
        <w:trPr>
          <w:trHeight w:hRule="atLeast" w:val="300"/>
        </w:trPr>
        <w:tc>
          <w:tcPr>
            <w:tcW w:type="dxa" w:w="3000"/>
            <w:vAlign w:val="center"/>
            <w:tcMar>
              <w:top w:w="55" w:type="dxa"/>
              <w:start w:w="90" w:type="dxa"/>
              <w:bottom w:w="55" w:type="dxa"/>
              <w:end w:w="90" w:type="dxa"/>
            </w:tcMar>
          </w:tcPr>
          <w:p>
            <w:pPr>
              <w:spacing w:before="0" w:after="0" w:line="240" w:lineRule="auto"/>
              <w:jc w:val="left"/>
            </w:pPr>
            <w:r>
              <w:rPr>
                <w:rFonts w:ascii="Aptos" w:hAnsi="Aptos"/>
                <w:b/>
                <w:color w:val="000000"/>
                <w:sz w:val="17"/>
              </w:rPr>
              <w:t>Data:</w:t>
            </w:r>
          </w:p>
        </w:tc>
        <w:tc>
          <w:tcPr>
            <w:tcW w:type="dxa" w:w="69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7"/>
              </w:rPr>
              <w:t xml:space="preserve">{{answer.signature_date}}</w:t>
            </w:r>
          </w:p>
        </w:tc>
      </w:tr>
      <w:tr>
        <w:trPr>
          <w:trHeight w:hRule="atLeast" w:val="300"/>
        </w:trPr>
        <w:tc>
          <w:tcPr>
            <w:tcW w:type="dxa" w:w="3000"/>
            <w:vAlign w:val="center"/>
            <w:tcMar>
              <w:top w:w="55" w:type="dxa"/>
              <w:start w:w="90" w:type="dxa"/>
              <w:bottom w:w="55" w:type="dxa"/>
              <w:end w:w="90" w:type="dxa"/>
            </w:tcMar>
          </w:tcPr>
          <w:p>
            <w:pPr>
              <w:spacing w:before="0" w:after="0" w:line="240" w:lineRule="auto"/>
              <w:jc w:val="left"/>
            </w:pPr>
            <w:r>
              <w:rPr>
                <w:rFonts w:ascii="Aptos" w:hAnsi="Aptos"/>
                <w:b/>
                <w:color w:val="000000"/>
                <w:sz w:val="17"/>
              </w:rPr>
              <w:t>Semnătură digitală / olografă:</w:t>
            </w:r>
          </w:p>
        </w:tc>
        <w:tc>
          <w:tcPr>
            <w:tcW w:type="dxa" w:w="6972"/>
            <w:vAlign w:val="center"/>
            <w:tcMar>
              <w:top w:w="55" w:type="dxa"/>
              <w:start w:w="90" w:type="dxa"/>
              <w:bottom w:w="55" w:type="dxa"/>
              <w:end w:w="90" w:type="dxa"/>
            </w:tcMar>
            <w:tcBorders>
              <w:bottom w:val="single" w:sz="5" w:space="0" w:color="000000"/>
            </w:tcBorders>
          </w:tcPr>
          <w:p>
            <w:pPr>
              <w:spacing w:before="0" w:after="0" w:line="240" w:lineRule="auto"/>
              <w:jc w:val="left"/>
            </w:pPr>
            <w:r>
              <w:rPr>
                <w:rFonts w:ascii="Aptos" w:hAnsi="Aptos"/>
                <w:b w:val="0"/>
                <w:color w:val="000000"/>
                <w:sz w:val="17"/>
              </w:rPr>
              <w:t xml:space="preserve">{{answer.signature_blank}}</w:t>
            </w:r>
          </w:p>
        </w:tc>
      </w:tr>
    </w:tbl>
    <w:p>
      <w:pPr>
        <w:keepNext w:val="0"/>
        <w:keepLines/>
        <w:spacing w:after="0" w:line="247" w:lineRule="auto" w:before="120"/>
      </w:pPr>
      <w:r>
        <w:rPr>
          <w:rFonts w:ascii="Aptos" w:hAnsi="Aptos"/>
          <w:b w:val="0"/>
          <w:i w:val="0"/>
          <w:color w:val="000000"/>
          <w:sz w:val="17"/>
        </w:rPr>
        <w:t>Încheiat într-un singur exemplar, care va fi înmânat adultului responsabil la plecare sau, după caz, semnat digital și transmis liderului responsabil.</w:t>
      </w:r>
    </w:p>
    <w:p>
      <w:pPr>
        <w:spacing w:before="0" w:after="0" w:line="20" w:lineRule="exact"/>
      </w:pPr>
      <w:r>
        <w:rPr>
          <w:sz w:val="2"/>
          <w:vanish/>
        </w:rPr>
        <w:t xml:space="preserve"> </w:t>
      </w:r>
    </w:p>
    <w:sectPr w:rsidR="00FC693F" w:rsidRPr="0006063C" w:rsidSect="00034616">
      <w:headerReference w:type="default" r:id="rId9"/>
      <w:footerReference w:type="default" r:id="rId10"/>
      <w:pgSz w:w="12240" w:h="15840"/>
      <w:pgMar w:top="2232" w:right="1138" w:bottom="1037" w:left="1138"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right"/>
    </w:pPr>
    <w:r/>
    <w:r>
      <w:rPr>
        <w:rFonts w:ascii="Aptos" w:hAnsi="Aptos"/>
        <w:color w:val="000000"/>
        <w:sz w:val="16"/>
      </w:rPr>
      <w:t>Semnătura reprezentantului legal: ______________________________</w:t>
    </w:r>
  </w:p>
  <w:p>
    <w:pPr>
      <w:spacing w:before="0" w:after="0"/>
      <w:jc w:val="center"/>
    </w:pPr>
    <w:r>
      <w:rPr>
        <w:rFonts w:ascii="Aptos" w:hAnsi="Aptos"/>
        <w:color w:val="000000"/>
        <w:sz w:val="14"/>
      </w:rPr>
      <w:t xml:space="preserve">{{activity.shortTitle}} • Acord parental • {{answer.branch}} • Pagina </w:t>
    </w:r>
    <w:fldSimple w:instr="PAGE">
      <w:r>
        <w:rPr>
          <w:rFonts w:ascii="Aptos" w:hAnsi="Aptos"/>
          <w:color w:val="000000"/>
          <w:sz w:val="14"/>
        </w:rPr>
        <w:t>1</w:t>
      </w:r>
    </w:fldSimple>
    <w:r>
      <w:rPr>
        <w:rFonts w:ascii="Aptos" w:hAnsi="Aptos"/>
        <w:color w:val="000000"/>
        <w:sz w:val="14"/>
      </w:rPr>
      <w:t xml:space="preserve"> din </w:t>
    </w:r>
    <w:fldSimple w:instr="NUMPAGES">
      <w:r>
        <w:rPr>
          <w:rFonts w:ascii="Aptos" w:hAnsi="Aptos"/>
          <w:color w:val="000000"/>
          <w:sz w:val="1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p>
  <w:tbl>
    <w:tblPr>
      <w:tblW w:type="dxa" w:w="9972"/>
      <w:tblLayout w:type="fixed"/>
      <w:tblLook w:firstColumn="1" w:firstRow="1" w:lastColumn="0" w:lastRow="0" w:noHBand="0" w:noVBand="1" w:val="04A0"/>
      <w:tblInd w:w="0" w:type="dxa"/>
    </w:tblPr>
    <w:tblGrid>
      <w:gridCol w:w="3324"/>
      <w:gridCol w:w="3324"/>
      <w:gridCol w:w="3324"/>
    </w:tblGrid>
    <w:tr>
      <w:tc>
        <w:tcPr>
          <w:tcW w:type="dxa" w:w="3324"/>
          <w:tcMar>
            <w:top w:w="0" w:type="dxa"/>
            <w:start w:w="0" w:type="dxa"/>
            <w:bottom w:w="0" w:type="dxa"/>
            <w:end w:w="0" w:type="dxa"/>
          </w:tcMar>
          <w:vAlign w:val="center"/>
        </w:tcPr>
        <w:p>
          <w:pPr>
            <w:spacing w:before="0" w:after="0"/>
            <w:jc w:val="left"/>
          </w:pPr>
          <w:r>
            <w:drawing>
              <wp:inline xmlns:a="http://schemas.openxmlformats.org/drawingml/2006/main" xmlns:pic="http://schemas.openxmlformats.org/drawingml/2006/picture">
                <wp:extent cx="566928" cy="60472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566928" cy="604723"/>
                        </a:xfrm>
                        <a:prstGeom prst="rect"/>
                      </pic:spPr>
                    </pic:pic>
                  </a:graphicData>
                </a:graphic>
              </wp:inline>
            </w:drawing>
          </w:r>
        </w:p>
      </w:tc>
      <w:tc>
        <w:tcPr>
          <w:tcW w:type="dxa" w:w="3324"/>
          <w:tcMar>
            <w:top w:w="0" w:type="dxa"/>
            <w:start w:w="0" w:type="dxa"/>
            <w:bottom w:w="0" w:type="dxa"/>
            <w:end w:w="0" w:type="dxa"/>
          </w:tcMar>
          <w:vAlign w:val="center"/>
        </w:tcPr>
        <w:p>
          <w:pPr>
            <w:spacing w:before="0" w:after="0"/>
            <w:jc w:val="center"/>
          </w:pPr>
          <w:r>
            <w:drawing>
              <wp:inline xmlns:a="http://schemas.openxmlformats.org/drawingml/2006/main" xmlns:pic="http://schemas.openxmlformats.org/drawingml/2006/picture">
                <wp:extent cx="2048256" cy="628767"/>
                <wp:docPr id="2" name="Picture 2"/>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2048256" cy="628767"/>
                        </a:xfrm>
                        <a:prstGeom prst="rect"/>
                      </pic:spPr>
                    </pic:pic>
                  </a:graphicData>
                </a:graphic>
              </wp:inline>
            </w:drawing>
          </w:r>
        </w:p>
      </w:tc>
      <w:tc>
        <w:tcPr>
          <w:tcW w:type="dxa" w:w="3324"/>
          <w:tcMar>
            <w:top w:w="0" w:type="dxa"/>
            <w:start w:w="0" w:type="dxa"/>
            <w:bottom w:w="0" w:type="dxa"/>
            <w:end w:w="0" w:type="dxa"/>
          </w:tcMar>
          <w:vAlign w:val="center"/>
        </w:tcPr>
        <w:p>
          <w:pPr>
            <w:spacing w:before="0" w:after="0"/>
            <w:jc w:val="right"/>
          </w:pPr>
          <w:r>
            <w:drawing>
              <wp:inline xmlns:a="http://schemas.openxmlformats.org/drawingml/2006/main" xmlns:pic="http://schemas.openxmlformats.org/drawingml/2006/picture">
                <wp:extent cx="713232" cy="702000"/>
                <wp:docPr id="3" name="Picture 3"/>
                <wp:cNvGraphicFramePr>
                  <a:graphicFrameLocks noChangeAspect="1"/>
                </wp:cNvGraphicFramePr>
                <a:graphic>
                  <a:graphicData uri="http://schemas.openxmlformats.org/drawingml/2006/picture">
                    <pic:pic>
                      <pic:nvPicPr>
                        <pic:cNvPr id="0" name="image.png"/>
                        <pic:cNvPicPr/>
                      </pic:nvPicPr>
                      <pic:blipFill>
                        <a:blip r:embed="rId3"/>
                        <a:stretch>
                          <a:fillRect/>
                        </a:stretch>
                      </pic:blipFill>
                      <pic:spPr>
                        <a:xfrm>
                          <a:off x="0" y="0"/>
                          <a:ext cx="713232" cy="7020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7"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240" w:lineRule="auto"/>
      <w:jc w:val="left"/>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00" w:after="40" w:line="240" w:lineRule="auto"/>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before="0" w:after="20" w:line="240" w:lineRule="auto"/>
      <w:ind w:left="360" w:hanging="202"/>
      <w:numPr>
        <w:ilvl w:val="0"/>
        <w:numId w:val="1"/>
      </w:numPr>
    </w:pPr>
    <w:rPr>
      <w:rFonts w:ascii="Aptos" w:hAnsi="Aptos"/>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Scouts Cluj</dc:title>
  <dc:subject>Scouts Cluj</dc:subject>
  <dc:creator>Scouts Cluj</dc:creator>
  <cp:keywords/>
  <dc:description>generated by python-docx</dc:description>
  <cp:lastModifiedBy>Scouts Cluj</cp:lastModifiedBy>
  <cp:revision>1</cp:revision>
  <dcterms:created xsi:type="dcterms:W3CDTF">2013-12-23T23:15:00Z</dcterms:created>
  <dcterms:modified xsi:type="dcterms:W3CDTF">2013-12-23T23:15:00Z</dcterms:modified>
  <cp:category/>
</cp:coreProperties>
</file>