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August 14,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2700"/>
        <w:gridCol w:w="2700"/>
        <w:gridCol w:w="2700"/>
        <w:gridCol w:w="2700"/>
      </w:tblGrid>
      <w:tr>
        <w:tc>
          <w:tcPr>
            <w:shd w:fill="F8FAFC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44"/>
              </w:rPr>
              <w:t>6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Total Forecasts</w:t>
            </w:r>
          </w:p>
        </w:tc>
        <w:tc>
          <w:tcPr>
            <w:shd w:fill="E8F5E9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F6F3D"/>
                <w:sz w:val="44"/>
              </w:rPr>
              <w:t>5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Correct</w:t>
            </w:r>
          </w:p>
        </w:tc>
        <w:tc>
          <w:tcPr>
            <w:shd w:fill="FDECEA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A6231F"/>
                <w:sz w:val="44"/>
              </w:rPr>
              <w:t>1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Incorrect</w:t>
            </w:r>
          </w:p>
        </w:tc>
        <w:tc>
          <w:tcPr>
            <w:shd w:fill="F8FAFC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44"/>
              </w:rPr>
              <w:t>0.134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AFG Brier Score</w:t>
            </w:r>
          </w:p>
        </w:tc>
      </w:tr>
    </w:tbl>
    <w:p>
      <w:pPr>
        <w:spacing w:before="160" w:after="40"/>
        <w:jc w:val="center"/>
      </w:pPr>
      <w:r>
        <w:rPr>
          <w:rFonts w:ascii="Cambria" w:hAnsi="Cambria"/>
          <w:b/>
          <w:i w:val="0"/>
          <w:color w:val="17365D"/>
          <w:sz w:val="22"/>
        </w:rPr>
        <w:t xml:space="preserve">Accuracy: </w:t>
      </w:r>
      <w:r>
        <w:rPr>
          <w:rFonts w:ascii="Cambria" w:hAnsi="Cambria"/>
          <w:b/>
          <w:i w:val="0"/>
          <w:color w:val="17365D"/>
          <w:sz w:val="26"/>
        </w:rPr>
        <w:t>83%</w:t>
      </w:r>
      <w:r>
        <w:rPr>
          <w:rFonts w:ascii="Cambria" w:hAnsi="Cambria"/>
          <w:b w:val="0"/>
          <w:i w:val="0"/>
          <w:color w:val="808080"/>
          <w:sz w:val="21"/>
        </w:rPr>
        <w:t xml:space="preserve">   |   AFG </w:t>
      </w:r>
      <w:r>
        <w:rPr>
          <w:rFonts w:ascii="Cambria" w:hAnsi="Cambria"/>
          <w:b/>
          <w:i w:val="0"/>
          <w:color w:val="1F6F3D"/>
          <w:sz w:val="21"/>
        </w:rPr>
        <w:t>beats the Kalshi market</w:t>
      </w:r>
      <w:r>
        <w:rPr>
          <w:rFonts w:ascii="Cambria" w:hAnsi="Cambria"/>
          <w:b w:val="0"/>
          <w:i w:val="0"/>
          <w:color w:val="808080"/>
          <w:sz w:val="21"/>
        </w:rPr>
        <w:t xml:space="preserve"> by 0.044 Brier points</w:t>
      </w:r>
      <w:r>
        <w:rPr>
          <w:rFonts w:ascii="Cambria" w:hAnsi="Cambria"/>
          <w:b w:val="0"/>
          <w:i/>
          <w:color w:val="808080"/>
          <w:sz w:val="19"/>
        </w:rPr>
        <w:t xml:space="preserve">  (Market Brier: 0.178)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0.144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