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August 03,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2700"/>
        <w:gridCol w:w="2700"/>
        <w:gridCol w:w="2700"/>
        <w:gridCol w:w="2700"/>
      </w:tblGrid>
      <w:tr>
        <w:tc>
          <w:tcPr>
            <w:shd w:fill="F8FAFC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44"/>
              </w:rPr>
              <w:t>3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Total Forecasts</w:t>
            </w:r>
          </w:p>
        </w:tc>
        <w:tc>
          <w:tcPr>
            <w:shd w:fill="E8F5E9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F6F3D"/>
                <w:sz w:val="44"/>
              </w:rPr>
              <w:t>2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Correct</w:t>
            </w:r>
          </w:p>
        </w:tc>
        <w:tc>
          <w:tcPr>
            <w:shd w:fill="FDECEA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A6231F"/>
                <w:sz w:val="44"/>
              </w:rPr>
              <w:t>1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Incorrect</w:t>
            </w:r>
          </w:p>
        </w:tc>
        <w:tc>
          <w:tcPr>
            <w:shd w:fill="F8FAFC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44"/>
              </w:rPr>
              <w:t>0.132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AFG Brier Score</w:t>
            </w:r>
          </w:p>
        </w:tc>
      </w:tr>
    </w:tbl>
    <w:p>
      <w:pPr>
        <w:spacing w:before="160" w:after="40"/>
        <w:jc w:val="center"/>
      </w:pPr>
      <w:r>
        <w:rPr>
          <w:rFonts w:ascii="Cambria" w:hAnsi="Cambria"/>
          <w:b/>
          <w:i w:val="0"/>
          <w:color w:val="17365D"/>
          <w:sz w:val="22"/>
        </w:rPr>
        <w:t xml:space="preserve">Accuracy: </w:t>
      </w:r>
      <w:r>
        <w:rPr>
          <w:rFonts w:ascii="Cambria" w:hAnsi="Cambria"/>
          <w:b/>
          <w:i w:val="0"/>
          <w:color w:val="17365D"/>
          <w:sz w:val="26"/>
        </w:rPr>
        <w:t>67%</w:t>
      </w:r>
      <w:r>
        <w:rPr>
          <w:rFonts w:ascii="Cambria" w:hAnsi="Cambria"/>
          <w:b w:val="0"/>
          <w:i w:val="0"/>
          <w:color w:val="808080"/>
          <w:sz w:val="21"/>
        </w:rPr>
        <w:t xml:space="preserve">   |   AFG </w:t>
      </w:r>
      <w:r>
        <w:rPr>
          <w:rFonts w:ascii="Cambria" w:hAnsi="Cambria"/>
          <w:b/>
          <w:i w:val="0"/>
          <w:color w:val="1F6F3D"/>
          <w:sz w:val="21"/>
        </w:rPr>
        <w:t>beats the Kalshi market</w:t>
      </w:r>
      <w:r>
        <w:rPr>
          <w:rFonts w:ascii="Cambria" w:hAnsi="Cambria"/>
          <w:b w:val="0"/>
          <w:i w:val="0"/>
          <w:color w:val="808080"/>
          <w:sz w:val="21"/>
        </w:rPr>
        <w:t xml:space="preserve"> by 0.014 Brier points</w:t>
      </w:r>
      <w:r>
        <w:rPr>
          <w:rFonts w:ascii="Cambria" w:hAnsi="Cambria"/>
          <w:b w:val="0"/>
          <w:i/>
          <w:color w:val="808080"/>
          <w:sz w:val="19"/>
        </w:rPr>
        <w:t xml:space="preserve">  (Market Brier: 0.146)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