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October 19,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 — Two Tracks</w:t>
      </w:r>
    </w:p>
    <w:p>
      <w:pPr>
        <w:spacing w:after="160"/>
      </w:pPr>
      <w:r>
        <w:rPr>
          <w:rFonts w:ascii="Cambria" w:hAnsi="Cambria"/>
          <w:b w:val="0"/>
          <w:i/>
          <w:color w:val="808080"/>
          <w:sz w:val="19"/>
        </w:rPr>
        <w:t>AFG publishes both numbers every cycle. Neither replaces the other.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5400"/>
        <w:gridCol w:w="5400"/>
      </w:tblGrid>
      <w:tr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First-Call Accuracy  (hardest test)</w:t>
            </w:r>
          </w:p>
        </w:tc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Updated-Position Accuracy</w:t>
            </w:r>
          </w:p>
        </w:tc>
      </w:tr>
      <w:tr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14-13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52%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0.256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trails market by 0.021</w:t>
            </w:r>
          </w:p>
        </w:tc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14-7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67%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0.236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trails market by 0.012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8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4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4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0.257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3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33%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0.295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0.216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6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5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83%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0.186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8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4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4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0.301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Blanche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Spider-Man Brand New Day — RT score above 90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Pro Baseball Champion — Los Angeles Dodgers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Major Atlantic hurricanes 2026 — Above 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Fay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37%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Gonzalo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29%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Hanna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Isaias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37%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Rick Devens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37%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Drew Campbell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39%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Yash Patel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Blanche AG nomination advances committee bef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61%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Dee Valladares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19%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15%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Position Changes</w:t>
      </w:r>
    </w:p>
    <w:p>
      <w:pPr>
        <w:spacing w:after="120"/>
      </w:pPr>
      <w:r>
        <w:rPr>
          <w:rFonts w:ascii="Cambria" w:hAnsi="Cambria"/>
          <w:b w:val="0"/>
          <w:i/>
          <w:color w:val="808080"/>
          <w:sz w:val="18"/>
        </w:rPr>
        <w:t>Markets where AFG's published call changed direction before resolution. The First-Call track above scores the original call; the Updated-Position track scores the call shown here as "Last Call."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600"/>
        <w:gridCol w:w="1800"/>
        <w:gridCol w:w="1800"/>
        <w:gridCol w:w="1800"/>
        <w:gridCol w:w="18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6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First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First Result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Last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Last 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6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Incorrect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88%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6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Next Fed rate hike — Before 2027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45%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Incorrect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80%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6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Exceptional drought — Oregon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Correct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72%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Incorrect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Closed Positions</w:t>
      </w:r>
    </w:p>
    <w:p>
      <w:pPr>
        <w:spacing w:after="120"/>
      </w:pPr>
      <w:r>
        <w:rPr>
          <w:rFonts w:ascii="Cambria" w:hAnsi="Cambria"/>
          <w:b w:val="0"/>
          <w:i/>
          <w:color w:val="808080"/>
          <w:sz w:val="18"/>
        </w:rPr>
        <w:t>Contracts AFG exited before resolution. A subscriber following AFG held no position at settlement. The First-Call track above still scores the original call; the Updated-Position track excludes these. Shown here with the outcome so the record is complete.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200"/>
        <w:gridCol w:w="1700"/>
        <w:gridCol w:w="1400"/>
        <w:gridCol w:w="1400"/>
        <w:gridCol w:w="3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Original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Closed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Original Call Would Have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Major Atlantic hurricanes 2026 — 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22%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2026-10-07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Isaias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2026-10-07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Next Fed rate hike — Before 2027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45%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2026-09-11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US Open Men's Singles — Carlos Alc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33%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2026-09-02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September — Mainta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76%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2026-08-31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This July 2026 is the hottest July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24%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2026-08-12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