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C5468">
      <w:pPr>
        <w:widowControl/>
        <w:jc w:val="left"/>
        <w:outlineLvl w:val="1"/>
        <w:rPr>
          <w:rFonts w:ascii="Times New Roman" w:hAnsi="Times New Roman" w:eastAsia="仿宋_GB2312"/>
          <w:b/>
          <w:sz w:val="32"/>
          <w:szCs w:val="32"/>
        </w:rPr>
      </w:pPr>
      <w:r>
        <w:rPr>
          <w:rFonts w:hint="eastAsia" w:ascii="Times New Roman" w:hAnsi="Times New Roman" w:eastAsia="仿宋_GB2312" w:cs="黑体"/>
          <w:sz w:val="32"/>
          <w:szCs w:val="32"/>
        </w:rPr>
        <w:t>附2：</w:t>
      </w:r>
    </w:p>
    <w:p w14:paraId="10111C31">
      <w:pPr>
        <w:widowControl/>
        <w:spacing w:line="560" w:lineRule="exact"/>
        <w:jc w:val="center"/>
        <w:rPr>
          <w:rFonts w:ascii="Times New Roman" w:hAnsi="Times New Roman" w:eastAsia="仿宋_GB2312"/>
          <w:b/>
          <w:sz w:val="32"/>
          <w:szCs w:val="32"/>
        </w:rPr>
      </w:pPr>
      <w:r>
        <w:rPr>
          <w:rFonts w:hint="eastAsia" w:ascii="Times New Roman" w:hAnsi="Times New Roman" w:eastAsia="黑体"/>
          <w:sz w:val="32"/>
          <w:szCs w:val="32"/>
        </w:rPr>
        <w:t>开发与应用报告</w:t>
      </w:r>
    </w:p>
    <w:p w14:paraId="662B01DA">
      <w:pPr>
        <w:spacing w:line="560" w:lineRule="exact"/>
        <w:ind w:firstLine="640" w:firstLineChars="200"/>
        <w:rPr>
          <w:rFonts w:ascii="Times New Roman" w:hAnsi="Times New Roman" w:eastAsia="黑体"/>
          <w:bCs/>
          <w:color w:val="000000"/>
          <w:sz w:val="32"/>
          <w:szCs w:val="32"/>
        </w:rPr>
      </w:pPr>
      <w:r>
        <w:rPr>
          <w:rFonts w:ascii="Times New Roman" w:hAnsi="Times New Roman" w:eastAsia="黑体"/>
          <w:bCs/>
          <w:color w:val="000000"/>
          <w:sz w:val="32"/>
          <w:szCs w:val="32"/>
        </w:rPr>
        <w:t>一、</w:t>
      </w:r>
      <w:r>
        <w:rPr>
          <w:rFonts w:hint="eastAsia" w:ascii="Times New Roman" w:hAnsi="Times New Roman" w:eastAsia="黑体"/>
          <w:bCs/>
          <w:color w:val="000000"/>
          <w:sz w:val="32"/>
          <w:szCs w:val="32"/>
        </w:rPr>
        <w:t>开发背景</w:t>
      </w:r>
    </w:p>
    <w:p w14:paraId="289AB584">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当代大学生面临学业、就业与人际关系等多重压力，心理健康问题日益突出。据《2023年度中国精神心理健康》</w:t>
      </w:r>
      <w:r>
        <w:rPr>
          <w:rFonts w:hint="eastAsia" w:ascii="Times New Roman" w:hAnsi="Times New Roman" w:eastAsia="仿宋_GB2312"/>
          <w:sz w:val="32"/>
          <w:szCs w:val="32"/>
          <w:lang w:val="en-US" w:eastAsia="zh-CN"/>
        </w:rPr>
        <w:t>显示</w:t>
      </w:r>
      <w:r>
        <w:rPr>
          <w:rFonts w:hint="eastAsia" w:ascii="Times New Roman" w:hAnsi="Times New Roman" w:eastAsia="仿宋_GB2312"/>
          <w:sz w:val="32"/>
          <w:szCs w:val="32"/>
        </w:rPr>
        <w:t>中国成人抑郁风险检出率达10.6%，大学生焦虑、抑郁发生率持续上升。然而，高校心理咨询师配比严重不足，学生因病耻感求助意愿低下，传统心理教育形式单一，难以满足日常化心理支持需求。</w:t>
      </w:r>
    </w:p>
    <w:p w14:paraId="4A0BA04F">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房树人测验（HTP）作为经典投射性评估工具，通过房屋、树木、人物三元素的绘画分析，可揭示个体潜意识中的自我概念与情感状态，具备扎实的心理学基础。但该测验依赖专业分析师解读，存在主观性强、周期长、门槛高等局限，难以规模化应用。为突破上述局限，游戏化疗愈与人工智能技术的融合提供了新思路。研究表明，拼图游戏可使压力水平降低28%，具备天然疗愈属性；大语言模型则使自动化心理分析成为可能。然而，现有拼图产品缺乏心理学理论支撑，亦未集成智能分析能力。</w:t>
      </w:r>
    </w:p>
    <w:p w14:paraId="0E78DADB">
      <w:pPr>
        <w:spacing w:line="560" w:lineRule="exact"/>
        <w:ind w:firstLine="640" w:firstLineChars="200"/>
        <w:rPr>
          <w:rFonts w:hint="default" w:ascii="Times New Roman" w:hAnsi="Times New Roman" w:eastAsia="仿宋_GB2312"/>
          <w:sz w:val="32"/>
          <w:szCs w:val="32"/>
          <w:lang w:val="en-US"/>
        </w:rPr>
      </w:pPr>
      <w:r>
        <w:rPr>
          <w:rFonts w:hint="eastAsia" w:ascii="Times New Roman" w:hAnsi="Times New Roman" w:eastAsia="仿宋_GB2312"/>
          <w:sz w:val="32"/>
          <w:szCs w:val="32"/>
        </w:rPr>
        <w:t>本项目将房树人测验、拼图游戏与AI心理分析报告相结合，开发面向大学生的智能心理疗愈软件，探索高校心理健康服务的创新路径。</w:t>
      </w:r>
      <w:r>
        <w:rPr>
          <w:rFonts w:hint="eastAsia" w:ascii="Times New Roman" w:hAnsi="Times New Roman" w:eastAsia="仿宋_GB2312" w:cs="Times New Roman"/>
          <w:kern w:val="2"/>
          <w:sz w:val="32"/>
          <w:szCs w:val="32"/>
          <w:lang w:val="en-US" w:eastAsia="zh-CN" w:bidi="ar-SA"/>
        </w:rPr>
        <w:t>让学生从“被分析”到“主动重构”增强心理掌控感的深化自我觉察。</w:t>
      </w:r>
    </w:p>
    <w:p w14:paraId="2266FDFF">
      <w:pPr>
        <w:spacing w:line="560" w:lineRule="exact"/>
        <w:ind w:firstLine="640" w:firstLineChars="200"/>
        <w:rPr>
          <w:rFonts w:hint="eastAsia" w:ascii="Times New Roman" w:hAnsi="Times New Roman" w:eastAsia="仿宋_GB2312"/>
          <w:sz w:val="32"/>
          <w:szCs w:val="32"/>
        </w:rPr>
      </w:pPr>
    </w:p>
    <w:p w14:paraId="110346C1">
      <w:pPr>
        <w:rPr>
          <w:rFonts w:hint="eastAsia" w:ascii="Times New Roman" w:hAnsi="Times New Roman" w:eastAsia="黑体"/>
          <w:bCs/>
          <w:color w:val="000000"/>
          <w:sz w:val="32"/>
          <w:szCs w:val="32"/>
        </w:rPr>
      </w:pPr>
      <w:r>
        <w:rPr>
          <w:rFonts w:hint="eastAsia" w:ascii="Times New Roman" w:hAnsi="Times New Roman" w:eastAsia="黑体"/>
          <w:bCs/>
          <w:color w:val="000000"/>
          <w:sz w:val="32"/>
          <w:szCs w:val="32"/>
        </w:rPr>
        <w:br w:type="page"/>
      </w:r>
    </w:p>
    <w:p w14:paraId="10603254">
      <w:pPr>
        <w:spacing w:line="560" w:lineRule="exact"/>
        <w:ind w:firstLine="640" w:firstLineChars="200"/>
        <w:rPr>
          <w:rFonts w:ascii="Times New Roman" w:hAnsi="Times New Roman" w:eastAsia="黑体"/>
          <w:bCs/>
          <w:color w:val="000000"/>
          <w:sz w:val="32"/>
          <w:szCs w:val="32"/>
        </w:rPr>
      </w:pPr>
      <w:r>
        <w:rPr>
          <w:rFonts w:hint="eastAsia" w:ascii="Times New Roman" w:hAnsi="Times New Roman" w:eastAsia="黑体"/>
          <w:bCs/>
          <w:color w:val="000000"/>
          <w:sz w:val="32"/>
          <w:szCs w:val="32"/>
        </w:rPr>
        <w:t>二、设计与开发</w:t>
      </w:r>
    </w:p>
    <w:p w14:paraId="6E4D1B83">
      <w:pPr>
        <w:spacing w:line="560" w:lineRule="exact"/>
        <w:ind w:firstLine="640" w:firstLineChars="200"/>
        <w:rPr>
          <w:rFonts w:ascii="Times New Roman" w:hAnsi="Times New Roman" w:eastAsia="楷体_GB2312"/>
          <w:sz w:val="32"/>
          <w:szCs w:val="32"/>
        </w:rPr>
      </w:pPr>
      <w:r>
        <w:rPr>
          <w:rFonts w:ascii="Times New Roman" w:hAnsi="Times New Roman" w:eastAsia="楷体_GB2312"/>
          <w:sz w:val="32"/>
          <w:szCs w:val="32"/>
        </w:rPr>
        <w:t>（一）</w:t>
      </w:r>
      <w:r>
        <w:rPr>
          <w:rFonts w:hint="eastAsia" w:ascii="Times New Roman" w:hAnsi="Times New Roman" w:eastAsia="楷体_GB2312"/>
          <w:sz w:val="32"/>
          <w:szCs w:val="32"/>
        </w:rPr>
        <w:t>平台/技术选择</w:t>
      </w:r>
    </w:p>
    <w:p w14:paraId="6C2320D1">
      <w:pPr>
        <w:spacing w:line="560" w:lineRule="exact"/>
        <w:ind w:firstLine="640" w:firstLineChars="200"/>
        <w:rPr>
          <w:rFonts w:hint="default" w:ascii="Times New Roman" w:hAnsi="Times New Roman" w:eastAsia="仿宋_GB2312"/>
          <w:sz w:val="32"/>
          <w:szCs w:val="32"/>
          <w:lang w:val="en-US" w:eastAsia="zh-CN"/>
        </w:rPr>
      </w:pPr>
      <w:r>
        <w:rPr>
          <w:rFonts w:hint="eastAsia" w:ascii="Times New Roman" w:hAnsi="Times New Roman" w:eastAsia="仿宋_GB2312"/>
          <w:sz w:val="32"/>
          <w:szCs w:val="32"/>
        </w:rPr>
        <w:t>本项目采用原生JavaScript构建核心拼图逻辑，Canvas实现图像切割，Touch Events优化移动端交互。集成文心一言API生成房树人心理分析报告，数据本地存储保障隐私，Vercel部署上线。</w:t>
      </w:r>
      <w:r>
        <w:rPr>
          <w:rFonts w:hint="eastAsia" w:ascii="Times New Roman" w:hAnsi="Times New Roman" w:eastAsia="仿宋_GB2312"/>
          <w:sz w:val="32"/>
          <w:szCs w:val="32"/>
          <w:lang w:val="en-US" w:eastAsia="zh-CN"/>
        </w:rPr>
        <w:t>所采用的AI平台和技术如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_Ref24294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表 1</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3AA60C55">
      <w:pPr>
        <w:pStyle w:val="5"/>
        <w:jc w:val="center"/>
        <w:rPr>
          <w:rFonts w:hint="eastAsia" w:ascii="Times New Roman" w:hAnsi="Times New Roman" w:eastAsia="仿宋_GB2312" w:cs="Times New Roman"/>
          <w:kern w:val="2"/>
          <w:sz w:val="24"/>
          <w:szCs w:val="24"/>
          <w:lang w:val="en-US" w:eastAsia="zh-CN" w:bidi="ar-SA"/>
        </w:rPr>
      </w:pPr>
      <w:bookmarkStart w:id="0" w:name="_Ref24294"/>
      <w:r>
        <w:rPr>
          <w:rFonts w:hint="eastAsia" w:ascii="Times New Roman" w:hAnsi="Times New Roman" w:eastAsia="仿宋_GB2312" w:cs="Times New Roman"/>
          <w:kern w:val="2"/>
          <w:sz w:val="24"/>
          <w:szCs w:val="24"/>
          <w:lang w:val="en-US" w:eastAsia="zh-CN" w:bidi="ar-SA"/>
        </w:rPr>
        <w:t xml:space="preserve">表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表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1</w:t>
      </w:r>
      <w:r>
        <w:rPr>
          <w:rFonts w:hint="eastAsia" w:ascii="Times New Roman" w:hAnsi="Times New Roman" w:eastAsia="仿宋_GB2312" w:cs="Times New Roman"/>
          <w:kern w:val="2"/>
          <w:sz w:val="24"/>
          <w:szCs w:val="24"/>
          <w:lang w:val="en-US" w:eastAsia="zh-CN" w:bidi="ar-SA"/>
        </w:rPr>
        <w:fldChar w:fldCharType="end"/>
      </w:r>
      <w:bookmarkEnd w:id="0"/>
      <w:r>
        <w:rPr>
          <w:rFonts w:hint="eastAsia" w:ascii="Times New Roman" w:hAnsi="Times New Roman" w:eastAsia="仿宋_GB2312" w:cs="Times New Roman"/>
          <w:kern w:val="2"/>
          <w:sz w:val="24"/>
          <w:szCs w:val="24"/>
          <w:lang w:val="en-US" w:eastAsia="zh-CN" w:bidi="ar-SA"/>
        </w:rPr>
        <w:t xml:space="preserve"> 技术详情表</w:t>
      </w:r>
    </w:p>
    <w:tbl>
      <w:tblPr>
        <w:tblStyle w:val="8"/>
        <w:tblW w:w="48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494"/>
        <w:gridCol w:w="3411"/>
        <w:gridCol w:w="3429"/>
      </w:tblGrid>
      <w:tr w14:paraId="3CF8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896" w:type="pct"/>
            <w:shd w:val="clear" w:color="auto" w:fill="FFFFFF"/>
            <w:tcMar>
              <w:top w:w="150" w:type="dxa"/>
              <w:left w:w="0" w:type="dxa"/>
              <w:bottom w:w="150" w:type="dxa"/>
              <w:right w:w="240" w:type="dxa"/>
            </w:tcMar>
            <w:vAlign w:val="center"/>
          </w:tcPr>
          <w:p w14:paraId="23BA0343">
            <w:pPr>
              <w:pStyle w:val="12"/>
              <w:bidi w:val="0"/>
              <w:rPr>
                <w:b/>
                <w:bCs/>
              </w:rPr>
            </w:pPr>
            <w:r>
              <w:rPr>
                <w:rFonts w:hint="default"/>
                <w:b/>
                <w:bCs/>
                <w:lang w:val="en-US" w:eastAsia="zh-CN"/>
              </w:rPr>
              <w:t>类别</w:t>
            </w:r>
          </w:p>
        </w:tc>
        <w:tc>
          <w:tcPr>
            <w:tcW w:w="2046" w:type="pct"/>
            <w:shd w:val="clear" w:color="auto" w:fill="FFFFFF"/>
            <w:tcMar>
              <w:top w:w="150" w:type="dxa"/>
              <w:left w:w="240" w:type="dxa"/>
              <w:bottom w:w="150" w:type="dxa"/>
              <w:right w:w="240" w:type="dxa"/>
            </w:tcMar>
            <w:vAlign w:val="center"/>
          </w:tcPr>
          <w:p w14:paraId="38A0037B">
            <w:pPr>
              <w:pStyle w:val="12"/>
              <w:bidi w:val="0"/>
              <w:rPr>
                <w:rFonts w:hint="default"/>
                <w:b/>
                <w:bCs/>
              </w:rPr>
            </w:pPr>
            <w:r>
              <w:rPr>
                <w:rFonts w:hint="default"/>
                <w:b/>
                <w:bCs/>
                <w:lang w:val="en-US" w:eastAsia="zh-CN"/>
              </w:rPr>
              <w:t>技术/平台</w:t>
            </w:r>
          </w:p>
        </w:tc>
        <w:tc>
          <w:tcPr>
            <w:tcW w:w="2057" w:type="pct"/>
            <w:shd w:val="clear" w:color="auto" w:fill="FFFFFF"/>
            <w:tcMar>
              <w:top w:w="150" w:type="dxa"/>
              <w:left w:w="240" w:type="dxa"/>
              <w:bottom w:w="150" w:type="dxa"/>
              <w:right w:w="240" w:type="dxa"/>
            </w:tcMar>
            <w:vAlign w:val="center"/>
          </w:tcPr>
          <w:p w14:paraId="78F62961">
            <w:pPr>
              <w:pStyle w:val="12"/>
              <w:bidi w:val="0"/>
              <w:rPr>
                <w:rFonts w:hint="default"/>
                <w:b/>
                <w:bCs/>
              </w:rPr>
            </w:pPr>
            <w:r>
              <w:rPr>
                <w:rFonts w:hint="default"/>
                <w:b/>
                <w:bCs/>
                <w:lang w:val="en-US" w:eastAsia="zh-CN"/>
              </w:rPr>
              <w:t>用途</w:t>
            </w:r>
          </w:p>
        </w:tc>
      </w:tr>
      <w:tr w14:paraId="6BB0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6" w:type="pct"/>
            <w:shd w:val="clear" w:color="auto" w:fill="FFFFFF"/>
            <w:tcMar>
              <w:top w:w="150" w:type="dxa"/>
              <w:left w:w="0" w:type="dxa"/>
              <w:bottom w:w="150" w:type="dxa"/>
              <w:right w:w="240" w:type="dxa"/>
            </w:tcMar>
            <w:vAlign w:val="center"/>
          </w:tcPr>
          <w:p w14:paraId="0D9A368B">
            <w:pPr>
              <w:pStyle w:val="12"/>
              <w:bidi w:val="0"/>
              <w:rPr>
                <w:rFonts w:hint="default"/>
                <w:lang w:val="en-US" w:eastAsia="zh-CN"/>
              </w:rPr>
            </w:pPr>
            <w:r>
              <w:rPr>
                <w:rFonts w:hint="default"/>
                <w:lang w:val="en-US" w:eastAsia="zh-CN"/>
              </w:rPr>
              <w:t>心理分析</w:t>
            </w:r>
          </w:p>
        </w:tc>
        <w:tc>
          <w:tcPr>
            <w:tcW w:w="2046" w:type="pct"/>
            <w:shd w:val="clear" w:color="auto" w:fill="FFFFFF"/>
            <w:tcMar>
              <w:top w:w="150" w:type="dxa"/>
              <w:left w:w="240" w:type="dxa"/>
              <w:bottom w:w="150" w:type="dxa"/>
              <w:right w:w="240" w:type="dxa"/>
            </w:tcMar>
            <w:vAlign w:val="center"/>
          </w:tcPr>
          <w:p w14:paraId="5F12492E">
            <w:pPr>
              <w:pStyle w:val="12"/>
              <w:bidi w:val="0"/>
              <w:rPr>
                <w:rFonts w:hint="default" w:eastAsia="宋体"/>
                <w:lang w:val="en-US" w:eastAsia="zh-CN"/>
              </w:rPr>
            </w:pPr>
            <w:r>
              <w:rPr>
                <w:rFonts w:hint="eastAsia"/>
                <w:lang w:val="en-US" w:eastAsia="zh-CN"/>
              </w:rPr>
              <w:t>DeepSeek</w:t>
            </w:r>
          </w:p>
        </w:tc>
        <w:tc>
          <w:tcPr>
            <w:tcW w:w="2057" w:type="pct"/>
            <w:shd w:val="clear" w:color="auto" w:fill="FFFFFF"/>
            <w:tcMar>
              <w:top w:w="150" w:type="dxa"/>
              <w:left w:w="240" w:type="dxa"/>
              <w:bottom w:w="150" w:type="dxa"/>
              <w:right w:w="0" w:type="dxa"/>
            </w:tcMar>
            <w:vAlign w:val="center"/>
          </w:tcPr>
          <w:p w14:paraId="696EE0D4">
            <w:pPr>
              <w:pStyle w:val="12"/>
              <w:bidi w:val="0"/>
              <w:rPr>
                <w:rFonts w:hint="default"/>
                <w:lang w:val="en-US" w:eastAsia="zh-CN"/>
              </w:rPr>
            </w:pPr>
            <w:r>
              <w:rPr>
                <w:rFonts w:hint="default"/>
                <w:lang w:val="en-US" w:eastAsia="zh-CN"/>
              </w:rPr>
              <w:t>辅助生成房树人心理分析报告</w:t>
            </w:r>
          </w:p>
        </w:tc>
      </w:tr>
      <w:tr w14:paraId="0479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96" w:type="pct"/>
            <w:shd w:val="clear" w:color="auto" w:fill="FFFFFF"/>
            <w:tcMar>
              <w:top w:w="150" w:type="dxa"/>
              <w:left w:w="0" w:type="dxa"/>
              <w:bottom w:w="150" w:type="dxa"/>
              <w:right w:w="240" w:type="dxa"/>
            </w:tcMar>
            <w:vAlign w:val="center"/>
          </w:tcPr>
          <w:p w14:paraId="7C3A419E">
            <w:pPr>
              <w:pStyle w:val="12"/>
              <w:bidi w:val="0"/>
              <w:rPr>
                <w:rFonts w:hint="default"/>
              </w:rPr>
            </w:pPr>
            <w:r>
              <w:rPr>
                <w:rFonts w:hint="default"/>
                <w:lang w:val="en-US" w:eastAsia="zh-CN"/>
              </w:rPr>
              <w:t>前端</w:t>
            </w:r>
            <w:r>
              <w:rPr>
                <w:rFonts w:hint="eastAsia"/>
                <w:lang w:val="en-US" w:eastAsia="zh-CN"/>
              </w:rPr>
              <w:t>交互</w:t>
            </w:r>
          </w:p>
        </w:tc>
        <w:tc>
          <w:tcPr>
            <w:tcW w:w="2046" w:type="pct"/>
            <w:shd w:val="clear" w:color="auto" w:fill="FFFFFF"/>
            <w:tcMar>
              <w:top w:w="150" w:type="dxa"/>
              <w:left w:w="240" w:type="dxa"/>
              <w:bottom w:w="150" w:type="dxa"/>
              <w:right w:w="240" w:type="dxa"/>
            </w:tcMar>
            <w:vAlign w:val="center"/>
          </w:tcPr>
          <w:p w14:paraId="57CCC2EF">
            <w:pPr>
              <w:pStyle w:val="12"/>
              <w:bidi w:val="0"/>
              <w:rPr>
                <w:rFonts w:hint="default"/>
              </w:rPr>
            </w:pPr>
            <w:r>
              <w:rPr>
                <w:rFonts w:hint="default"/>
              </w:rPr>
              <w:t>原生 JavaScript (ES6+) + HTML5 + CSS3</w:t>
            </w:r>
          </w:p>
        </w:tc>
        <w:tc>
          <w:tcPr>
            <w:tcW w:w="2057" w:type="pct"/>
            <w:shd w:val="clear" w:color="auto" w:fill="FFFFFF"/>
            <w:tcMar>
              <w:top w:w="150" w:type="dxa"/>
              <w:left w:w="240" w:type="dxa"/>
              <w:bottom w:w="150" w:type="dxa"/>
              <w:right w:w="0" w:type="dxa"/>
            </w:tcMar>
            <w:vAlign w:val="center"/>
          </w:tcPr>
          <w:p w14:paraId="1D6604F5">
            <w:pPr>
              <w:pStyle w:val="12"/>
              <w:bidi w:val="0"/>
              <w:rPr>
                <w:rFonts w:hint="default"/>
              </w:rPr>
            </w:pPr>
            <w:r>
              <w:rPr>
                <w:rFonts w:ascii="Segoe UI" w:hAnsi="Segoe UI" w:eastAsia="Segoe UI" w:cs="Segoe UI"/>
                <w:i w:val="0"/>
                <w:iCs w:val="0"/>
                <w:caps w:val="0"/>
                <w:color w:val="0F1115"/>
                <w:spacing w:val="0"/>
                <w:sz w:val="24"/>
                <w:szCs w:val="24"/>
                <w:shd w:val="clear" w:fill="FFFFFF"/>
              </w:rPr>
              <w:t>实现拼图核心逻辑、响应式布局与动画</w:t>
            </w:r>
          </w:p>
        </w:tc>
      </w:tr>
      <w:tr w14:paraId="10BF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96" w:type="pct"/>
            <w:shd w:val="clear" w:color="auto" w:fill="FFFFFF"/>
            <w:tcMar>
              <w:top w:w="150" w:type="dxa"/>
              <w:left w:w="0" w:type="dxa"/>
              <w:bottom w:w="150" w:type="dxa"/>
              <w:right w:w="240" w:type="dxa"/>
            </w:tcMar>
            <w:vAlign w:val="center"/>
          </w:tcPr>
          <w:p w14:paraId="2CCC71AA">
            <w:pPr>
              <w:pStyle w:val="12"/>
              <w:bidi w:val="0"/>
              <w:rPr>
                <w:rFonts w:hint="default"/>
              </w:rPr>
            </w:pPr>
            <w:r>
              <w:rPr>
                <w:rFonts w:hint="default"/>
              </w:rPr>
              <w:t>图像处理</w:t>
            </w:r>
          </w:p>
        </w:tc>
        <w:tc>
          <w:tcPr>
            <w:tcW w:w="2046" w:type="pct"/>
            <w:shd w:val="clear" w:color="auto" w:fill="FFFFFF"/>
            <w:tcMar>
              <w:top w:w="150" w:type="dxa"/>
              <w:left w:w="240" w:type="dxa"/>
              <w:bottom w:w="150" w:type="dxa"/>
              <w:right w:w="240" w:type="dxa"/>
            </w:tcMar>
            <w:vAlign w:val="center"/>
          </w:tcPr>
          <w:p w14:paraId="47004EB1">
            <w:pPr>
              <w:pStyle w:val="12"/>
              <w:bidi w:val="0"/>
              <w:rPr>
                <w:rFonts w:hint="default"/>
              </w:rPr>
            </w:pPr>
            <w:r>
              <w:rPr>
                <w:rFonts w:hint="default"/>
              </w:rPr>
              <w:t>Canvas API、File API</w:t>
            </w:r>
          </w:p>
        </w:tc>
        <w:tc>
          <w:tcPr>
            <w:tcW w:w="2057" w:type="pct"/>
            <w:shd w:val="clear" w:color="auto" w:fill="FFFFFF"/>
            <w:tcMar>
              <w:top w:w="150" w:type="dxa"/>
              <w:left w:w="240" w:type="dxa"/>
              <w:bottom w:w="150" w:type="dxa"/>
              <w:right w:w="0" w:type="dxa"/>
            </w:tcMar>
            <w:vAlign w:val="center"/>
          </w:tcPr>
          <w:p w14:paraId="60FBAEE0">
            <w:pPr>
              <w:pStyle w:val="12"/>
              <w:bidi w:val="0"/>
              <w:rPr>
                <w:rFonts w:hint="default"/>
              </w:rPr>
            </w:pPr>
            <w:r>
              <w:rPr>
                <w:rFonts w:hint="default"/>
              </w:rPr>
              <w:t>图片切割、碎片生成与预览</w:t>
            </w:r>
          </w:p>
        </w:tc>
      </w:tr>
      <w:tr w14:paraId="2D7D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6" w:type="pct"/>
            <w:shd w:val="clear" w:color="auto" w:fill="FFFFFF"/>
            <w:tcMar>
              <w:top w:w="150" w:type="dxa"/>
              <w:left w:w="0" w:type="dxa"/>
              <w:bottom w:w="150" w:type="dxa"/>
              <w:right w:w="240" w:type="dxa"/>
            </w:tcMar>
            <w:vAlign w:val="center"/>
          </w:tcPr>
          <w:p w14:paraId="668083A4">
            <w:pPr>
              <w:pStyle w:val="12"/>
              <w:bidi w:val="0"/>
              <w:rPr>
                <w:rFonts w:hint="default"/>
              </w:rPr>
            </w:pPr>
            <w:r>
              <w:rPr>
                <w:rFonts w:hint="default"/>
              </w:rPr>
              <w:t>触控与存储</w:t>
            </w:r>
          </w:p>
        </w:tc>
        <w:tc>
          <w:tcPr>
            <w:tcW w:w="2046" w:type="pct"/>
            <w:shd w:val="clear" w:color="auto" w:fill="FFFFFF"/>
            <w:tcMar>
              <w:top w:w="150" w:type="dxa"/>
              <w:left w:w="240" w:type="dxa"/>
              <w:bottom w:w="150" w:type="dxa"/>
              <w:right w:w="240" w:type="dxa"/>
            </w:tcMar>
            <w:vAlign w:val="center"/>
          </w:tcPr>
          <w:p w14:paraId="509A517C">
            <w:pPr>
              <w:pStyle w:val="12"/>
              <w:bidi w:val="0"/>
              <w:rPr>
                <w:rFonts w:hint="default"/>
              </w:rPr>
            </w:pPr>
            <w:r>
              <w:rPr>
                <w:rFonts w:hint="default"/>
              </w:rPr>
              <w:t>Touch Events API</w:t>
            </w:r>
          </w:p>
        </w:tc>
        <w:tc>
          <w:tcPr>
            <w:tcW w:w="2057" w:type="pct"/>
            <w:shd w:val="clear" w:color="auto" w:fill="FFFFFF"/>
            <w:tcMar>
              <w:top w:w="150" w:type="dxa"/>
              <w:left w:w="240" w:type="dxa"/>
              <w:bottom w:w="150" w:type="dxa"/>
              <w:right w:w="0" w:type="dxa"/>
            </w:tcMar>
            <w:vAlign w:val="center"/>
          </w:tcPr>
          <w:p w14:paraId="53F78A8B">
            <w:pPr>
              <w:pStyle w:val="12"/>
              <w:bidi w:val="0"/>
              <w:rPr>
                <w:rFonts w:hint="default"/>
              </w:rPr>
            </w:pPr>
            <w:r>
              <w:rPr>
                <w:rFonts w:hint="default"/>
              </w:rPr>
              <w:t>移动端拖拽交互；</w:t>
            </w:r>
          </w:p>
          <w:p w14:paraId="2834F469">
            <w:pPr>
              <w:pStyle w:val="12"/>
              <w:bidi w:val="0"/>
              <w:rPr>
                <w:rFonts w:hint="default"/>
              </w:rPr>
            </w:pPr>
            <w:r>
              <w:rPr>
                <w:rFonts w:hint="default"/>
              </w:rPr>
              <w:t>游戏状态与配置保存</w:t>
            </w:r>
          </w:p>
        </w:tc>
      </w:tr>
      <w:tr w14:paraId="5321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96" w:type="pct"/>
            <w:shd w:val="clear" w:color="auto" w:fill="FFFFFF"/>
            <w:tcMar>
              <w:top w:w="150" w:type="dxa"/>
              <w:left w:w="0" w:type="dxa"/>
              <w:bottom w:w="150" w:type="dxa"/>
              <w:right w:w="240" w:type="dxa"/>
            </w:tcMar>
            <w:vAlign w:val="center"/>
          </w:tcPr>
          <w:p w14:paraId="1BC0B569">
            <w:pPr>
              <w:pStyle w:val="12"/>
              <w:bidi w:val="0"/>
              <w:rPr>
                <w:rFonts w:hint="default"/>
              </w:rPr>
            </w:pPr>
            <w:r>
              <w:rPr>
                <w:rFonts w:hint="default"/>
              </w:rPr>
              <w:t>部署与协作</w:t>
            </w:r>
          </w:p>
        </w:tc>
        <w:tc>
          <w:tcPr>
            <w:tcW w:w="2046" w:type="pct"/>
            <w:shd w:val="clear" w:color="auto" w:fill="FFFFFF"/>
            <w:tcMar>
              <w:top w:w="150" w:type="dxa"/>
              <w:left w:w="240" w:type="dxa"/>
              <w:bottom w:w="150" w:type="dxa"/>
              <w:right w:w="240" w:type="dxa"/>
            </w:tcMar>
            <w:vAlign w:val="center"/>
          </w:tcPr>
          <w:p w14:paraId="75F29F4A">
            <w:pPr>
              <w:pStyle w:val="12"/>
              <w:bidi w:val="0"/>
              <w:rPr>
                <w:rFonts w:hint="default"/>
              </w:rPr>
            </w:pPr>
            <w:r>
              <w:rPr>
                <w:rFonts w:hint="default"/>
              </w:rPr>
              <w:t>Vercel（静态托管+CDN加速）+ Git/GitHub（代码管理）+ 腾讯云DNS（域名解析）</w:t>
            </w:r>
          </w:p>
        </w:tc>
        <w:tc>
          <w:tcPr>
            <w:tcW w:w="2057" w:type="pct"/>
            <w:shd w:val="clear" w:color="auto" w:fill="FFFFFF"/>
            <w:tcMar>
              <w:top w:w="150" w:type="dxa"/>
              <w:left w:w="240" w:type="dxa"/>
              <w:bottom w:w="150" w:type="dxa"/>
              <w:right w:w="0" w:type="dxa"/>
            </w:tcMar>
            <w:vAlign w:val="center"/>
          </w:tcPr>
          <w:p w14:paraId="290C91F8">
            <w:pPr>
              <w:pStyle w:val="12"/>
              <w:bidi w:val="0"/>
              <w:rPr>
                <w:rFonts w:hint="default" w:eastAsia="宋体"/>
                <w:lang w:val="en-US" w:eastAsia="zh-CN"/>
              </w:rPr>
            </w:pPr>
            <w:r>
              <w:rPr>
                <w:rFonts w:hint="eastAsia"/>
                <w:lang w:val="en-US" w:eastAsia="zh-CN"/>
              </w:rPr>
              <w:t>版本管理</w:t>
            </w:r>
          </w:p>
        </w:tc>
      </w:tr>
    </w:tbl>
    <w:p w14:paraId="3806D91B">
      <w:pPr>
        <w:spacing w:line="560" w:lineRule="exact"/>
        <w:ind w:firstLine="640" w:firstLineChars="200"/>
        <w:rPr>
          <w:rFonts w:ascii="Times New Roman" w:hAnsi="Times New Roman" w:eastAsia="楷体_GB2312"/>
          <w:sz w:val="32"/>
          <w:szCs w:val="32"/>
        </w:rPr>
      </w:pPr>
      <w:r>
        <w:rPr>
          <w:rFonts w:hint="eastAsia" w:ascii="Times New Roman" w:hAnsi="Times New Roman" w:eastAsia="楷体_GB2312"/>
          <w:sz w:val="32"/>
          <w:szCs w:val="32"/>
        </w:rPr>
        <w:t>（二）开发过程</w:t>
      </w:r>
    </w:p>
    <w:p w14:paraId="76C1EC59">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本项目的开发过程严格遵循“需求分析</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原型</w:t>
      </w:r>
      <w:r>
        <w:rPr>
          <w:rFonts w:hint="eastAsia" w:ascii="Times New Roman" w:hAnsi="Times New Roman" w:eastAsia="仿宋_GB2312"/>
          <w:sz w:val="32"/>
          <w:szCs w:val="32"/>
        </w:rPr>
        <w:t>设计</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详细设计</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编码实现</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测试优化”的工程化流程</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具体内容如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_Ref24340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表 2</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210C9BA7">
      <w:pPr>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br w:type="page"/>
      </w:r>
    </w:p>
    <w:p w14:paraId="35DE47A2">
      <w:pPr>
        <w:pStyle w:val="5"/>
        <w:jc w:val="center"/>
        <w:rPr>
          <w:rFonts w:hint="eastAsia" w:ascii="Times New Roman" w:hAnsi="Times New Roman" w:eastAsia="仿宋_GB2312" w:cs="Times New Roman"/>
          <w:kern w:val="2"/>
          <w:sz w:val="24"/>
          <w:szCs w:val="24"/>
          <w:lang w:val="en-US" w:eastAsia="zh-CN" w:bidi="ar-SA"/>
        </w:rPr>
      </w:pPr>
      <w:bookmarkStart w:id="1" w:name="_Ref24340"/>
      <w:r>
        <w:rPr>
          <w:rFonts w:hint="eastAsia" w:ascii="Times New Roman" w:hAnsi="Times New Roman" w:eastAsia="仿宋_GB2312" w:cs="Times New Roman"/>
          <w:kern w:val="2"/>
          <w:sz w:val="24"/>
          <w:szCs w:val="24"/>
          <w:lang w:val="en-US" w:eastAsia="zh-CN" w:bidi="ar-SA"/>
        </w:rPr>
        <w:t xml:space="preserve">表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表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2</w:t>
      </w:r>
      <w:r>
        <w:rPr>
          <w:rFonts w:hint="eastAsia" w:ascii="Times New Roman" w:hAnsi="Times New Roman" w:eastAsia="仿宋_GB2312" w:cs="Times New Roman"/>
          <w:kern w:val="2"/>
          <w:sz w:val="24"/>
          <w:szCs w:val="24"/>
          <w:lang w:val="en-US" w:eastAsia="zh-CN" w:bidi="ar-SA"/>
        </w:rPr>
        <w:fldChar w:fldCharType="end"/>
      </w:r>
      <w:bookmarkEnd w:id="1"/>
      <w:r>
        <w:rPr>
          <w:rFonts w:hint="eastAsia" w:ascii="Times New Roman" w:hAnsi="Times New Roman" w:eastAsia="仿宋_GB2312" w:cs="Times New Roman"/>
          <w:kern w:val="2"/>
          <w:sz w:val="24"/>
          <w:szCs w:val="24"/>
          <w:lang w:val="en-US" w:eastAsia="zh-CN" w:bidi="ar-SA"/>
        </w:rPr>
        <w:t xml:space="preserve"> 开发步骤概览表</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11"/>
        <w:gridCol w:w="1255"/>
        <w:gridCol w:w="4882"/>
      </w:tblGrid>
      <w:tr w14:paraId="50E1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1410" w:type="pct"/>
            <w:shd w:val="clear" w:color="auto" w:fill="auto"/>
            <w:tcMar>
              <w:top w:w="150" w:type="dxa"/>
              <w:left w:w="0" w:type="dxa"/>
              <w:bottom w:w="150" w:type="dxa"/>
              <w:right w:w="240" w:type="dxa"/>
            </w:tcMar>
            <w:vAlign w:val="center"/>
          </w:tcPr>
          <w:p w14:paraId="6FC6E6E1">
            <w:pPr>
              <w:pStyle w:val="12"/>
              <w:bidi w:val="0"/>
              <w:rPr>
                <w:rFonts w:hint="eastAsia"/>
                <w:b/>
                <w:bCs/>
              </w:rPr>
            </w:pPr>
            <w:r>
              <w:rPr>
                <w:rFonts w:hint="eastAsia"/>
                <w:b/>
                <w:bCs/>
                <w:lang w:val="en-US" w:eastAsia="zh-CN"/>
              </w:rPr>
              <w:t>阶段</w:t>
            </w:r>
          </w:p>
        </w:tc>
        <w:tc>
          <w:tcPr>
            <w:tcW w:w="734" w:type="pct"/>
            <w:shd w:val="clear" w:color="auto" w:fill="auto"/>
            <w:tcMar>
              <w:top w:w="150" w:type="dxa"/>
              <w:left w:w="240" w:type="dxa"/>
              <w:bottom w:w="150" w:type="dxa"/>
              <w:right w:w="240" w:type="dxa"/>
            </w:tcMar>
            <w:vAlign w:val="center"/>
          </w:tcPr>
          <w:p w14:paraId="4D708456">
            <w:pPr>
              <w:pStyle w:val="12"/>
              <w:bidi w:val="0"/>
              <w:rPr>
                <w:rFonts w:hint="eastAsia"/>
                <w:b/>
                <w:bCs/>
              </w:rPr>
            </w:pPr>
            <w:r>
              <w:rPr>
                <w:rFonts w:hint="eastAsia"/>
                <w:b/>
                <w:bCs/>
                <w:lang w:val="en-US" w:eastAsia="zh-CN"/>
              </w:rPr>
              <w:t>时间</w:t>
            </w:r>
          </w:p>
        </w:tc>
        <w:tc>
          <w:tcPr>
            <w:tcW w:w="2855" w:type="pct"/>
            <w:shd w:val="clear" w:color="auto" w:fill="auto"/>
            <w:tcMar>
              <w:top w:w="150" w:type="dxa"/>
              <w:left w:w="240" w:type="dxa"/>
              <w:bottom w:w="150" w:type="dxa"/>
              <w:right w:w="240" w:type="dxa"/>
            </w:tcMar>
            <w:vAlign w:val="center"/>
          </w:tcPr>
          <w:p w14:paraId="1A6B1D0D">
            <w:pPr>
              <w:pStyle w:val="12"/>
              <w:bidi w:val="0"/>
              <w:rPr>
                <w:rFonts w:hint="eastAsia"/>
                <w:b/>
                <w:bCs/>
              </w:rPr>
            </w:pPr>
            <w:r>
              <w:rPr>
                <w:rFonts w:hint="eastAsia"/>
                <w:b/>
                <w:bCs/>
                <w:lang w:val="en-US" w:eastAsia="zh-CN"/>
              </w:rPr>
              <w:t>主要任务</w:t>
            </w:r>
          </w:p>
        </w:tc>
      </w:tr>
      <w:tr w14:paraId="4B08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410" w:type="pct"/>
            <w:shd w:val="clear" w:color="auto" w:fill="auto"/>
            <w:tcMar>
              <w:top w:w="150" w:type="dxa"/>
              <w:left w:w="0" w:type="dxa"/>
              <w:bottom w:w="150" w:type="dxa"/>
              <w:right w:w="240" w:type="dxa"/>
            </w:tcMar>
            <w:vAlign w:val="center"/>
          </w:tcPr>
          <w:p w14:paraId="3E4733CD">
            <w:pPr>
              <w:pStyle w:val="12"/>
              <w:bidi w:val="0"/>
              <w:rPr>
                <w:rFonts w:hint="eastAsia"/>
              </w:rPr>
            </w:pPr>
            <w:r>
              <w:rPr>
                <w:rFonts w:hint="default"/>
                <w:lang w:val="en-US" w:eastAsia="zh-CN"/>
              </w:rPr>
              <w:t>需求分析与原型设计</w:t>
            </w:r>
          </w:p>
        </w:tc>
        <w:tc>
          <w:tcPr>
            <w:tcW w:w="734" w:type="pct"/>
            <w:shd w:val="clear" w:color="auto" w:fill="auto"/>
            <w:tcMar>
              <w:top w:w="150" w:type="dxa"/>
              <w:left w:w="240" w:type="dxa"/>
              <w:bottom w:w="150" w:type="dxa"/>
              <w:right w:w="240" w:type="dxa"/>
            </w:tcMar>
            <w:vAlign w:val="center"/>
          </w:tcPr>
          <w:p w14:paraId="0A96798A">
            <w:pPr>
              <w:pStyle w:val="12"/>
              <w:bidi w:val="0"/>
              <w:rPr>
                <w:rFonts w:hint="eastAsia"/>
              </w:rPr>
            </w:pPr>
            <w:r>
              <w:rPr>
                <w:rFonts w:hint="eastAsia"/>
                <w:lang w:val="en-US" w:eastAsia="zh-CN"/>
              </w:rPr>
              <w:t>10</w:t>
            </w:r>
            <w:r>
              <w:rPr>
                <w:rFonts w:hint="default"/>
                <w:lang w:val="en-US" w:eastAsia="zh-CN"/>
              </w:rPr>
              <w:t>天</w:t>
            </w:r>
          </w:p>
        </w:tc>
        <w:tc>
          <w:tcPr>
            <w:tcW w:w="2855" w:type="pct"/>
            <w:shd w:val="clear" w:color="auto" w:fill="auto"/>
            <w:tcMar>
              <w:top w:w="150" w:type="dxa"/>
              <w:left w:w="240" w:type="dxa"/>
              <w:bottom w:w="150" w:type="dxa"/>
              <w:right w:w="0" w:type="dxa"/>
            </w:tcMar>
            <w:vAlign w:val="center"/>
          </w:tcPr>
          <w:p w14:paraId="4B7BCE19">
            <w:pPr>
              <w:pStyle w:val="12"/>
              <w:bidi w:val="0"/>
              <w:rPr>
                <w:rFonts w:hint="eastAsia"/>
              </w:rPr>
            </w:pPr>
            <w:r>
              <w:rPr>
                <w:rFonts w:hint="default"/>
                <w:lang w:val="en-US" w:eastAsia="zh-CN"/>
              </w:rPr>
              <w:t>功能清单、竞品分析、UI原型</w:t>
            </w:r>
          </w:p>
        </w:tc>
      </w:tr>
      <w:tr w14:paraId="0F1F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410" w:type="pct"/>
            <w:shd w:val="clear" w:color="auto" w:fill="auto"/>
            <w:tcMar>
              <w:top w:w="150" w:type="dxa"/>
              <w:left w:w="0" w:type="dxa"/>
              <w:bottom w:w="150" w:type="dxa"/>
              <w:right w:w="240" w:type="dxa"/>
            </w:tcMar>
            <w:vAlign w:val="center"/>
          </w:tcPr>
          <w:p w14:paraId="69AFD769">
            <w:pPr>
              <w:pStyle w:val="12"/>
              <w:bidi w:val="0"/>
              <w:rPr>
                <w:rFonts w:hint="eastAsia"/>
              </w:rPr>
            </w:pPr>
            <w:r>
              <w:rPr>
                <w:rFonts w:hint="default"/>
                <w:lang w:val="en-US" w:eastAsia="zh-CN"/>
              </w:rPr>
              <w:t>核心游戏引擎开发</w:t>
            </w:r>
          </w:p>
        </w:tc>
        <w:tc>
          <w:tcPr>
            <w:tcW w:w="734" w:type="pct"/>
            <w:shd w:val="clear" w:color="auto" w:fill="auto"/>
            <w:tcMar>
              <w:top w:w="150" w:type="dxa"/>
              <w:left w:w="240" w:type="dxa"/>
              <w:bottom w:w="150" w:type="dxa"/>
              <w:right w:w="240" w:type="dxa"/>
            </w:tcMar>
            <w:vAlign w:val="center"/>
          </w:tcPr>
          <w:p w14:paraId="7484CF01">
            <w:pPr>
              <w:pStyle w:val="12"/>
              <w:bidi w:val="0"/>
              <w:rPr>
                <w:rFonts w:hint="eastAsia"/>
              </w:rPr>
            </w:pPr>
            <w:r>
              <w:rPr>
                <w:rFonts w:hint="eastAsia"/>
                <w:lang w:val="en-US" w:eastAsia="zh-CN"/>
              </w:rPr>
              <w:t>25</w:t>
            </w:r>
            <w:r>
              <w:rPr>
                <w:rFonts w:hint="default"/>
                <w:lang w:val="en-US" w:eastAsia="zh-CN"/>
              </w:rPr>
              <w:t>天</w:t>
            </w:r>
          </w:p>
        </w:tc>
        <w:tc>
          <w:tcPr>
            <w:tcW w:w="2855" w:type="pct"/>
            <w:shd w:val="clear" w:color="auto" w:fill="auto"/>
            <w:tcMar>
              <w:top w:w="150" w:type="dxa"/>
              <w:left w:w="240" w:type="dxa"/>
              <w:bottom w:w="150" w:type="dxa"/>
              <w:right w:w="0" w:type="dxa"/>
            </w:tcMar>
            <w:vAlign w:val="center"/>
          </w:tcPr>
          <w:p w14:paraId="38231C88">
            <w:pPr>
              <w:pStyle w:val="12"/>
              <w:bidi w:val="0"/>
              <w:rPr>
                <w:rFonts w:hint="eastAsia"/>
              </w:rPr>
            </w:pPr>
            <w:r>
              <w:rPr>
                <w:rFonts w:hint="default"/>
                <w:lang w:val="en-US" w:eastAsia="zh-CN"/>
              </w:rPr>
              <w:t>图片切割、拖拽交互、完成检测</w:t>
            </w:r>
          </w:p>
        </w:tc>
      </w:tr>
      <w:tr w14:paraId="1429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410" w:type="pct"/>
            <w:shd w:val="clear" w:color="auto" w:fill="auto"/>
            <w:tcMar>
              <w:top w:w="150" w:type="dxa"/>
              <w:left w:w="0" w:type="dxa"/>
              <w:bottom w:w="150" w:type="dxa"/>
              <w:right w:w="240" w:type="dxa"/>
            </w:tcMar>
            <w:vAlign w:val="center"/>
          </w:tcPr>
          <w:p w14:paraId="7E624D98">
            <w:pPr>
              <w:pStyle w:val="12"/>
              <w:bidi w:val="0"/>
              <w:rPr>
                <w:rFonts w:hint="eastAsia"/>
              </w:rPr>
            </w:pPr>
            <w:r>
              <w:rPr>
                <w:rFonts w:hint="default"/>
                <w:lang w:val="en-US" w:eastAsia="zh-CN"/>
              </w:rPr>
              <w:t>AI心理分析集成</w:t>
            </w:r>
          </w:p>
        </w:tc>
        <w:tc>
          <w:tcPr>
            <w:tcW w:w="734" w:type="pct"/>
            <w:shd w:val="clear" w:color="auto" w:fill="auto"/>
            <w:tcMar>
              <w:top w:w="150" w:type="dxa"/>
              <w:left w:w="240" w:type="dxa"/>
              <w:bottom w:w="150" w:type="dxa"/>
              <w:right w:w="240" w:type="dxa"/>
            </w:tcMar>
            <w:vAlign w:val="center"/>
          </w:tcPr>
          <w:p w14:paraId="74A2681B">
            <w:pPr>
              <w:pStyle w:val="12"/>
              <w:bidi w:val="0"/>
              <w:rPr>
                <w:rFonts w:hint="eastAsia"/>
              </w:rPr>
            </w:pPr>
            <w:r>
              <w:rPr>
                <w:rFonts w:hint="eastAsia"/>
                <w:lang w:val="en-US" w:eastAsia="zh-CN"/>
              </w:rPr>
              <w:t>20</w:t>
            </w:r>
            <w:r>
              <w:rPr>
                <w:rFonts w:hint="default"/>
                <w:lang w:val="en-US" w:eastAsia="zh-CN"/>
              </w:rPr>
              <w:t>天</w:t>
            </w:r>
          </w:p>
        </w:tc>
        <w:tc>
          <w:tcPr>
            <w:tcW w:w="2855" w:type="pct"/>
            <w:shd w:val="clear" w:color="auto" w:fill="auto"/>
            <w:tcMar>
              <w:top w:w="150" w:type="dxa"/>
              <w:left w:w="240" w:type="dxa"/>
              <w:bottom w:w="150" w:type="dxa"/>
              <w:right w:w="0" w:type="dxa"/>
            </w:tcMar>
            <w:vAlign w:val="center"/>
          </w:tcPr>
          <w:p w14:paraId="6310D7DB">
            <w:pPr>
              <w:pStyle w:val="12"/>
              <w:bidi w:val="0"/>
              <w:rPr>
                <w:rFonts w:hint="eastAsia"/>
              </w:rPr>
            </w:pPr>
            <w:r>
              <w:rPr>
                <w:rFonts w:hint="default"/>
                <w:lang w:val="en-US" w:eastAsia="zh-CN"/>
              </w:rPr>
              <w:t>提示词模板、API调用封装、结果展示</w:t>
            </w:r>
          </w:p>
        </w:tc>
      </w:tr>
      <w:tr w14:paraId="1D61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410" w:type="pct"/>
            <w:shd w:val="clear" w:color="auto" w:fill="auto"/>
            <w:tcMar>
              <w:top w:w="150" w:type="dxa"/>
              <w:left w:w="0" w:type="dxa"/>
              <w:bottom w:w="150" w:type="dxa"/>
              <w:right w:w="240" w:type="dxa"/>
            </w:tcMar>
            <w:vAlign w:val="center"/>
          </w:tcPr>
          <w:p w14:paraId="35ACF514">
            <w:pPr>
              <w:pStyle w:val="12"/>
              <w:bidi w:val="0"/>
              <w:rPr>
                <w:rFonts w:hint="eastAsia"/>
              </w:rPr>
            </w:pPr>
            <w:r>
              <w:rPr>
                <w:rFonts w:hint="default"/>
                <w:lang w:val="en-US" w:eastAsia="zh-CN"/>
              </w:rPr>
              <w:t>测试与优化</w:t>
            </w:r>
          </w:p>
        </w:tc>
        <w:tc>
          <w:tcPr>
            <w:tcW w:w="734" w:type="pct"/>
            <w:shd w:val="clear" w:color="auto" w:fill="auto"/>
            <w:tcMar>
              <w:top w:w="150" w:type="dxa"/>
              <w:left w:w="240" w:type="dxa"/>
              <w:bottom w:w="150" w:type="dxa"/>
              <w:right w:w="240" w:type="dxa"/>
            </w:tcMar>
            <w:vAlign w:val="center"/>
          </w:tcPr>
          <w:p w14:paraId="2430C236">
            <w:pPr>
              <w:pStyle w:val="12"/>
              <w:bidi w:val="0"/>
              <w:rPr>
                <w:rFonts w:hint="eastAsia"/>
              </w:rPr>
            </w:pPr>
            <w:r>
              <w:rPr>
                <w:rFonts w:hint="default"/>
                <w:lang w:val="en-US" w:eastAsia="zh-CN"/>
              </w:rPr>
              <w:t>5天</w:t>
            </w:r>
          </w:p>
        </w:tc>
        <w:tc>
          <w:tcPr>
            <w:tcW w:w="2855" w:type="pct"/>
            <w:shd w:val="clear" w:color="auto" w:fill="auto"/>
            <w:tcMar>
              <w:top w:w="150" w:type="dxa"/>
              <w:left w:w="240" w:type="dxa"/>
              <w:bottom w:w="150" w:type="dxa"/>
              <w:right w:w="0" w:type="dxa"/>
            </w:tcMar>
            <w:vAlign w:val="center"/>
          </w:tcPr>
          <w:p w14:paraId="57CB9BC8">
            <w:pPr>
              <w:pStyle w:val="12"/>
              <w:bidi w:val="0"/>
              <w:rPr>
                <w:rFonts w:hint="eastAsia"/>
              </w:rPr>
            </w:pPr>
            <w:r>
              <w:rPr>
                <w:rFonts w:hint="default"/>
                <w:lang w:val="en-US" w:eastAsia="zh-CN"/>
              </w:rPr>
              <w:t>多设备兼容、性能优化、Bug修复</w:t>
            </w:r>
          </w:p>
        </w:tc>
      </w:tr>
    </w:tbl>
    <w:p w14:paraId="2E87CF87">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.关键开发环节详解</w:t>
      </w:r>
    </w:p>
    <w:p w14:paraId="2FACA23F">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（1）图像切割算法实现（Canvas）</w:t>
      </w:r>
    </w:p>
    <w:p w14:paraId="3530B1A2">
      <w:pPr>
        <w:spacing w:line="560" w:lineRule="exact"/>
        <w:ind w:firstLine="640" w:firstLineChars="200"/>
        <w:rPr>
          <w:rFonts w:hint="default" w:ascii="Times New Roman" w:hAnsi="Times New Roman" w:eastAsia="仿宋_GB2312"/>
          <w:sz w:val="32"/>
          <w:szCs w:val="32"/>
          <w:lang w:val="en-US" w:eastAsia="zh-CN"/>
        </w:rPr>
      </w:pPr>
      <w:r>
        <w:rPr>
          <w:rFonts w:hint="eastAsia" w:ascii="Times New Roman" w:hAnsi="Times New Roman" w:eastAsia="仿宋_GB2312"/>
          <w:sz w:val="32"/>
          <w:szCs w:val="32"/>
        </w:rPr>
        <w:t>将用户上传或内置图片切割为 N×N 个碎片。根据难度等级计算碎片宽高</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创建离屏Canvas绘制完整图片</w:t>
      </w:r>
      <w:r>
        <w:rPr>
          <w:rFonts w:hint="eastAsia" w:ascii="Times New Roman" w:hAnsi="Times New Roman" w:eastAsia="仿宋_GB2312"/>
          <w:sz w:val="32"/>
          <w:szCs w:val="32"/>
          <w:lang w:val="en-US" w:eastAsia="zh-CN"/>
        </w:rPr>
        <w:t>最终</w:t>
      </w:r>
      <w:r>
        <w:rPr>
          <w:rFonts w:hint="eastAsia" w:ascii="Times New Roman" w:hAnsi="Times New Roman" w:eastAsia="仿宋_GB2312"/>
          <w:sz w:val="32"/>
          <w:szCs w:val="32"/>
        </w:rPr>
        <w:t>双重循环裁剪并存储为Base64</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算法流程如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_Ref24421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图 1</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7A5BB680">
      <w:pPr>
        <w:bidi w:val="0"/>
        <w:jc w:val="center"/>
      </w:pPr>
      <w:r>
        <w:drawing>
          <wp:inline distT="0" distB="0" distL="114300" distR="114300">
            <wp:extent cx="1581150" cy="4253230"/>
            <wp:effectExtent l="0" t="0" r="0"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581150" cy="4253230"/>
                    </a:xfrm>
                    <a:prstGeom prst="rect">
                      <a:avLst/>
                    </a:prstGeom>
                    <a:noFill/>
                    <a:ln>
                      <a:noFill/>
                    </a:ln>
                  </pic:spPr>
                </pic:pic>
              </a:graphicData>
            </a:graphic>
          </wp:inline>
        </w:drawing>
      </w:r>
    </w:p>
    <w:p w14:paraId="0D191832">
      <w:pPr>
        <w:pStyle w:val="5"/>
        <w:jc w:val="center"/>
        <w:rPr>
          <w:rFonts w:hint="eastAsia" w:ascii="Times New Roman" w:hAnsi="Times New Roman" w:eastAsia="仿宋_GB2312" w:cs="Times New Roman"/>
          <w:kern w:val="2"/>
          <w:sz w:val="24"/>
          <w:szCs w:val="24"/>
          <w:lang w:val="en-US" w:eastAsia="zh-CN" w:bidi="ar-SA"/>
        </w:rPr>
      </w:pPr>
      <w:bookmarkStart w:id="2" w:name="_Ref24421"/>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1</w:t>
      </w:r>
      <w:r>
        <w:rPr>
          <w:rFonts w:hint="eastAsia" w:ascii="Times New Roman" w:hAnsi="Times New Roman" w:eastAsia="仿宋_GB2312" w:cs="Times New Roman"/>
          <w:kern w:val="2"/>
          <w:sz w:val="24"/>
          <w:szCs w:val="24"/>
          <w:lang w:val="en-US" w:eastAsia="zh-CN" w:bidi="ar-SA"/>
        </w:rPr>
        <w:fldChar w:fldCharType="end"/>
      </w:r>
      <w:bookmarkEnd w:id="2"/>
      <w:r>
        <w:rPr>
          <w:rFonts w:hint="eastAsia" w:ascii="Times New Roman" w:hAnsi="Times New Roman" w:eastAsia="仿宋_GB2312" w:cs="Times New Roman"/>
          <w:kern w:val="2"/>
          <w:sz w:val="24"/>
          <w:szCs w:val="24"/>
          <w:lang w:val="en-US" w:eastAsia="zh-CN" w:bidi="ar-SA"/>
        </w:rPr>
        <w:t xml:space="preserve"> 图像切割算法流程图</w:t>
      </w:r>
    </w:p>
    <w:p w14:paraId="0581FB5F">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（2）碎片匹配算法</w:t>
      </w:r>
    </w:p>
    <w:p w14:paraId="12D843E5">
      <w:pPr>
        <w:spacing w:line="560" w:lineRule="exact"/>
        <w:ind w:firstLine="640" w:firstLineChars="200"/>
        <w:rPr>
          <w:rFonts w:hint="default"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算法</w:t>
      </w:r>
      <w:r>
        <w:rPr>
          <w:rFonts w:hint="eastAsia" w:ascii="Times New Roman" w:hAnsi="Times New Roman" w:eastAsia="仿宋_GB2312"/>
          <w:sz w:val="32"/>
          <w:szCs w:val="32"/>
        </w:rPr>
        <w:t>判断碎片是否放置在正确的单元格中，支持旋转词条检测。</w:t>
      </w:r>
      <w:r>
        <w:rPr>
          <w:rFonts w:hint="eastAsia" w:ascii="Times New Roman" w:hAnsi="Times New Roman" w:eastAsia="仿宋_GB2312"/>
          <w:sz w:val="32"/>
          <w:szCs w:val="32"/>
          <w:lang w:val="en-US" w:eastAsia="zh-CN"/>
        </w:rPr>
        <w:t>匹配算法流程如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_Ref27616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lang w:val="en-US" w:eastAsia="zh-CN"/>
        </w:rPr>
        <w:t>图 2</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70D0C56D">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1705610" cy="4834255"/>
            <wp:effectExtent l="0" t="0" r="8890" b="44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
                    <a:stretch>
                      <a:fillRect/>
                    </a:stretch>
                  </pic:blipFill>
                  <pic:spPr>
                    <a:xfrm>
                      <a:off x="0" y="0"/>
                      <a:ext cx="1705610" cy="4834255"/>
                    </a:xfrm>
                    <a:prstGeom prst="rect">
                      <a:avLst/>
                    </a:prstGeom>
                    <a:noFill/>
                    <a:ln>
                      <a:noFill/>
                    </a:ln>
                  </pic:spPr>
                </pic:pic>
              </a:graphicData>
            </a:graphic>
          </wp:inline>
        </w:drawing>
      </w:r>
    </w:p>
    <w:p w14:paraId="5BC6F6C8">
      <w:pPr>
        <w:pStyle w:val="5"/>
        <w:jc w:val="center"/>
        <w:rPr>
          <w:rFonts w:hint="eastAsia" w:ascii="Times New Roman" w:hAnsi="Times New Roman" w:eastAsia="仿宋_GB2312" w:cs="Times New Roman"/>
          <w:kern w:val="2"/>
          <w:sz w:val="24"/>
          <w:szCs w:val="24"/>
          <w:lang w:val="en-US" w:eastAsia="zh-CN" w:bidi="ar-SA"/>
        </w:rPr>
      </w:pPr>
      <w:bookmarkStart w:id="3" w:name="_Ref27616"/>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2</w:t>
      </w:r>
      <w:r>
        <w:rPr>
          <w:rFonts w:hint="eastAsia" w:ascii="Times New Roman" w:hAnsi="Times New Roman" w:eastAsia="仿宋_GB2312" w:cs="Times New Roman"/>
          <w:kern w:val="2"/>
          <w:sz w:val="24"/>
          <w:szCs w:val="24"/>
          <w:lang w:val="en-US" w:eastAsia="zh-CN" w:bidi="ar-SA"/>
        </w:rPr>
        <w:fldChar w:fldCharType="end"/>
      </w:r>
      <w:bookmarkEnd w:id="3"/>
      <w:r>
        <w:rPr>
          <w:rFonts w:hint="eastAsia" w:ascii="Times New Roman" w:hAnsi="Times New Roman" w:eastAsia="仿宋_GB2312" w:cs="Times New Roman"/>
          <w:kern w:val="2"/>
          <w:sz w:val="24"/>
          <w:szCs w:val="24"/>
          <w:lang w:val="en-US" w:eastAsia="zh-CN" w:bidi="ar-SA"/>
        </w:rPr>
        <w:t xml:space="preserve"> 匹配算法流程图</w:t>
      </w:r>
    </w:p>
    <w:p w14:paraId="2A6A1B3F">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3</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AI心理分析模块集成</w:t>
      </w:r>
    </w:p>
    <w:p w14:paraId="074D100E">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本项目将房树人心理学理论与生成式AI相结合，为用户提供个性化的心理提示。提示词编写设计原则</w:t>
      </w:r>
      <w:r>
        <w:rPr>
          <w:rFonts w:hint="eastAsia" w:ascii="Times New Roman" w:hAnsi="Times New Roman" w:eastAsia="仿宋_GB2312"/>
          <w:sz w:val="32"/>
          <w:szCs w:val="32"/>
          <w:lang w:val="en-US" w:eastAsia="zh-CN"/>
        </w:rPr>
        <w:t>涉及：</w:t>
      </w:r>
    </w:p>
    <w:p w14:paraId="1E060D0F">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rPr>
        <w:t>角色设定：心理学科普助手（非诊断）</w:t>
      </w:r>
      <w:r>
        <w:rPr>
          <w:rFonts w:hint="eastAsia" w:ascii="Times New Roman" w:hAnsi="Times New Roman" w:eastAsia="仿宋_GB2312"/>
          <w:sz w:val="32"/>
          <w:szCs w:val="32"/>
          <w:lang w:eastAsia="zh-CN"/>
        </w:rPr>
        <w:t>；</w:t>
      </w:r>
    </w:p>
    <w:p w14:paraId="64B0D8AE">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rPr>
        <w:t>输出长度：120字以内</w:t>
      </w:r>
      <w:r>
        <w:rPr>
          <w:rFonts w:hint="eastAsia" w:ascii="Times New Roman" w:hAnsi="Times New Roman" w:eastAsia="仿宋_GB2312"/>
          <w:sz w:val="32"/>
          <w:szCs w:val="32"/>
          <w:lang w:eastAsia="zh-CN"/>
        </w:rPr>
        <w:t>；</w:t>
      </w:r>
    </w:p>
    <w:p w14:paraId="24ED9BF2">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rPr>
        <w:t>语言风格：温暖、易懂、正向引导</w:t>
      </w:r>
      <w:r>
        <w:rPr>
          <w:rFonts w:hint="eastAsia" w:ascii="Times New Roman" w:hAnsi="Times New Roman" w:eastAsia="仿宋_GB2312"/>
          <w:sz w:val="32"/>
          <w:szCs w:val="32"/>
          <w:lang w:eastAsia="zh-CN"/>
        </w:rPr>
        <w:t>；</w:t>
      </w:r>
    </w:p>
    <w:p w14:paraId="7B110C90">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rPr>
        <w:t>安全约束：禁止医学诊断表述</w:t>
      </w:r>
      <w:r>
        <w:rPr>
          <w:rFonts w:hint="eastAsia" w:ascii="Times New Roman" w:hAnsi="Times New Roman" w:eastAsia="仿宋_GB2312"/>
          <w:sz w:val="32"/>
          <w:szCs w:val="32"/>
          <w:lang w:eastAsia="zh-CN"/>
        </w:rPr>
        <w:t>。</w:t>
      </w:r>
    </w:p>
    <w:p w14:paraId="7D909316">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完整提示词模板</w:t>
      </w:r>
      <w:r>
        <w:rPr>
          <w:rFonts w:hint="eastAsia" w:ascii="Times New Roman" w:hAnsi="Times New Roman" w:eastAsia="仿宋_GB2312"/>
          <w:sz w:val="32"/>
          <w:szCs w:val="32"/>
          <w:lang w:val="en-US" w:eastAsia="zh-CN"/>
        </w:rPr>
        <w:t>如下所示</w:t>
      </w:r>
      <w:r>
        <w:rPr>
          <w:rFonts w:hint="eastAsia" w:ascii="Times New Roman" w:hAnsi="Times New Roman" w:eastAsia="仿宋_GB2312"/>
          <w:sz w:val="32"/>
          <w:szCs w:val="32"/>
        </w:rPr>
        <w:t>：</w:t>
      </w:r>
    </w:p>
    <w:p w14:paraId="0E86919C">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你是一位温暖、专业但不越界的心理学科普助手，专门为“房树人”主题拼图游戏提供轻量心理提示。</w:t>
      </w:r>
    </w:p>
    <w:p w14:paraId="7DE5E070">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背景知识</w:t>
      </w:r>
    </w:p>
    <w:p w14:paraId="4F6FEC4E">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房树人测验（HTP）是一种投射性心理评估工具：</w:t>
      </w:r>
    </w:p>
    <w:p w14:paraId="02405A52">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房子：反映个体对家庭关系的看法和安全感</w:t>
      </w:r>
    </w:p>
    <w:p w14:paraId="6DB6608E">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树：反映个体内在的自我形象和成长状态</w:t>
      </w:r>
    </w:p>
    <w:p w14:paraId="4AFBBA89">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人物：反映个体的自我认知和人格特征</w:t>
      </w:r>
    </w:p>
    <w:p w14:paraId="2F0F8841">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输入信息用户完成的房树人主题图包含以下特征：</w:t>
      </w:r>
    </w:p>
    <w:p w14:paraId="1F8476E2">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房子特征：{house_features}</w:t>
      </w:r>
    </w:p>
    <w:p w14:paraId="286ABE7E">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树木特征：{tree_features}</w:t>
      </w:r>
    </w:p>
    <w:p w14:paraId="522E2799">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人物特征：{person_features}</w:t>
      </w:r>
    </w:p>
    <w:p w14:paraId="2CD1B524">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游戏表现：{difficulty}难度，耗时{time}秒，移动{steps}步</w:t>
      </w:r>
    </w:p>
    <w:p w14:paraId="20667117">
      <w:p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输出要求</w:t>
      </w:r>
    </w:p>
    <w:p w14:paraId="58086CAC">
      <w:pPr>
        <w:numPr>
          <w:ilvl w:val="0"/>
          <w:numId w:val="0"/>
        </w:num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cs="Times New Roman"/>
          <w:kern w:val="2"/>
          <w:sz w:val="32"/>
          <w:szCs w:val="32"/>
          <w:lang w:val="en-US" w:eastAsia="zh-CN" w:bidi="ar-SA"/>
        </w:rPr>
        <w:t>1.</w:t>
      </w:r>
      <w:r>
        <w:rPr>
          <w:rFonts w:hint="eastAsia" w:ascii="Times New Roman" w:hAnsi="Times New Roman" w:eastAsia="仿宋_GB2312"/>
          <w:sz w:val="32"/>
          <w:szCs w:val="32"/>
        </w:rPr>
        <w:t>用亲切、易懂的中文，写一段不超过120字的心理提示。</w:t>
      </w:r>
    </w:p>
    <w:p w14:paraId="735F33D4">
      <w:pPr>
        <w:numPr>
          <w:ilvl w:val="0"/>
          <w:numId w:val="0"/>
        </w:num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cs="Times New Roman"/>
          <w:kern w:val="2"/>
          <w:sz w:val="32"/>
          <w:szCs w:val="32"/>
          <w:lang w:val="en-US" w:eastAsia="zh-CN" w:bidi="ar-SA"/>
        </w:rPr>
        <w:t>2.</w:t>
      </w:r>
      <w:r>
        <w:rPr>
          <w:rFonts w:hint="eastAsia" w:ascii="Times New Roman" w:hAnsi="Times New Roman" w:eastAsia="仿宋_GB2312"/>
          <w:sz w:val="32"/>
          <w:szCs w:val="32"/>
        </w:rPr>
        <w:t>不做医学诊断，只做温和的自我觉察引导。</w:t>
      </w:r>
    </w:p>
    <w:p w14:paraId="774CBCAF">
      <w:pPr>
        <w:numPr>
          <w:ilvl w:val="0"/>
          <w:numId w:val="0"/>
        </w:num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cs="Times New Roman"/>
          <w:kern w:val="2"/>
          <w:sz w:val="32"/>
          <w:szCs w:val="32"/>
          <w:lang w:val="en-US" w:eastAsia="zh-CN" w:bidi="ar-SA"/>
        </w:rPr>
        <w:t>3.</w:t>
      </w:r>
      <w:r>
        <w:rPr>
          <w:rFonts w:hint="eastAsia" w:ascii="Times New Roman" w:hAnsi="Times New Roman" w:eastAsia="仿宋_GB2312"/>
          <w:sz w:val="32"/>
          <w:szCs w:val="32"/>
        </w:rPr>
        <w:t>避免“你有问题”等负面表述。</w:t>
      </w:r>
    </w:p>
    <w:p w14:paraId="5EDB6344">
      <w:pPr>
        <w:numPr>
          <w:ilvl w:val="0"/>
          <w:numId w:val="0"/>
        </w:num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cs="Times New Roman"/>
          <w:kern w:val="2"/>
          <w:sz w:val="32"/>
          <w:szCs w:val="32"/>
          <w:lang w:val="en-US" w:eastAsia="zh-CN" w:bidi="ar-SA"/>
        </w:rPr>
        <w:t>4.</w:t>
      </w:r>
      <w:r>
        <w:rPr>
          <w:rFonts w:hint="eastAsia" w:ascii="Times New Roman" w:hAnsi="Times New Roman" w:eastAsia="仿宋_GB2312"/>
          <w:sz w:val="32"/>
          <w:szCs w:val="32"/>
        </w:rPr>
        <w:t>最后另起一行，加一句温暖的鼓励语。</w:t>
      </w:r>
    </w:p>
    <w:p w14:paraId="0B9896A1">
      <w:pPr>
        <w:numPr>
          <w:ilvl w:val="0"/>
          <w:numId w:val="0"/>
        </w:numPr>
        <w:pBdr>
          <w:top w:val="single" w:color="auto" w:sz="4" w:space="0"/>
          <w:left w:val="single" w:color="auto" w:sz="4" w:space="0"/>
          <w:bottom w:val="single" w:color="auto" w:sz="4" w:space="0"/>
          <w:right w:val="single" w:color="auto" w:sz="4" w:space="0"/>
        </w:pBd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示例输出</w:t>
      </w:r>
    </w:p>
    <w:p w14:paraId="73360FD5">
      <w:pPr>
        <w:numPr>
          <w:ilvl w:val="0"/>
          <w:numId w:val="0"/>
        </w:numPr>
        <w:pBdr>
          <w:top w:val="single" w:color="auto" w:sz="4" w:space="0"/>
          <w:left w:val="single" w:color="auto" w:sz="4" w:space="0"/>
          <w:bottom w:val="single" w:color="auto" w:sz="4" w:space="0"/>
          <w:right w:val="single" w:color="auto" w:sz="4" w:space="0"/>
        </w:pBdr>
        <w:spacing w:line="560" w:lineRule="exact"/>
        <w:ind w:firstLine="420" w:firstLineChars="0"/>
        <w:rPr>
          <w:rFonts w:hint="eastAsia" w:ascii="Times New Roman" w:hAnsi="Times New Roman" w:eastAsia="仿宋_GB2312"/>
          <w:sz w:val="32"/>
          <w:szCs w:val="32"/>
        </w:rPr>
      </w:pPr>
      <w:r>
        <w:rPr>
          <w:rFonts w:hint="eastAsia" w:ascii="Times New Roman" w:hAnsi="Times New Roman" w:eastAsia="仿宋_GB2312"/>
          <w:sz w:val="32"/>
          <w:szCs w:val="32"/>
        </w:rPr>
        <w:t>从你选择的画中，房子有温暖的烟囱和敞开的窗户，树冠圆润饱满，人物面带微笑。这或许反映出你内心对家庭安全感和自我表达的积极期待。</w:t>
      </w:r>
    </w:p>
    <w:p w14:paraId="73C61614">
      <w:pPr>
        <w:numPr>
          <w:ilvl w:val="0"/>
          <w:numId w:val="0"/>
        </w:numPr>
        <w:pBdr>
          <w:top w:val="single" w:color="auto" w:sz="4" w:space="0"/>
          <w:left w:val="single" w:color="auto" w:sz="4" w:space="0"/>
          <w:bottom w:val="single" w:color="auto" w:sz="4" w:space="0"/>
          <w:right w:val="single" w:color="auto" w:sz="4" w:space="0"/>
        </w:pBdr>
        <w:spacing w:line="560" w:lineRule="exact"/>
        <w:ind w:firstLine="420" w:firstLineChars="0"/>
        <w:rPr>
          <w:rFonts w:hint="eastAsia" w:ascii="Times New Roman" w:hAnsi="Times New Roman" w:eastAsia="仿宋_GB2312"/>
          <w:sz w:val="32"/>
          <w:szCs w:val="32"/>
        </w:rPr>
      </w:pPr>
      <w:r>
        <w:rPr>
          <w:rFonts w:hint="eastAsia" w:ascii="Times New Roman" w:hAnsi="Times New Roman" w:eastAsia="仿宋_GB2312"/>
          <w:sz w:val="32"/>
          <w:szCs w:val="32"/>
        </w:rPr>
        <w:t>每一幅画都是内心的一次悄悄话，谢谢你看见它。</w:t>
      </w:r>
    </w:p>
    <w:p w14:paraId="4B9EDC0D">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w:t>
      </w:r>
      <w:r>
        <w:rPr>
          <w:rFonts w:hint="eastAsia" w:ascii="Times New Roman" w:hAnsi="Times New Roman" w:eastAsia="仿宋_GB2312"/>
          <w:sz w:val="32"/>
          <w:szCs w:val="32"/>
          <w:lang w:val="en-US" w:eastAsia="zh-CN"/>
        </w:rPr>
        <w:t>4</w:t>
      </w:r>
      <w:r>
        <w:rPr>
          <w:rFonts w:hint="eastAsia" w:ascii="Times New Roman" w:hAnsi="Times New Roman" w:eastAsia="仿宋_GB2312"/>
          <w:sz w:val="32"/>
          <w:szCs w:val="32"/>
        </w:rPr>
        <w:t>）数据存储设计</w:t>
      </w:r>
    </w:p>
    <w:p w14:paraId="1D41316B">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浏览器本地存储技术：</w:t>
      </w:r>
      <w:r>
        <w:rPr>
          <w:rFonts w:hint="default" w:ascii="Times New Roman" w:hAnsi="Times New Roman" w:eastAsia="仿宋_GB2312"/>
          <w:sz w:val="32"/>
          <w:szCs w:val="32"/>
          <w:lang w:val="en-US" w:eastAsia="zh-CN"/>
        </w:rPr>
        <w:t xml:space="preserve">LocalStorage </w:t>
      </w:r>
      <w:r>
        <w:rPr>
          <w:rFonts w:hint="eastAsia" w:ascii="Times New Roman" w:hAnsi="Times New Roman" w:eastAsia="仿宋_GB2312"/>
          <w:sz w:val="32"/>
          <w:szCs w:val="32"/>
          <w:lang w:val="en-US" w:eastAsia="zh-CN"/>
        </w:rPr>
        <w:t>存储用户配置和历史记录，</w:t>
      </w:r>
      <w:r>
        <w:rPr>
          <w:rFonts w:hint="default" w:ascii="Times New Roman" w:hAnsi="Times New Roman" w:eastAsia="仿宋_GB2312"/>
          <w:sz w:val="32"/>
          <w:szCs w:val="32"/>
          <w:lang w:val="en-US" w:eastAsia="zh-CN"/>
        </w:rPr>
        <w:t xml:space="preserve">SessionStorage </w:t>
      </w:r>
      <w:r>
        <w:rPr>
          <w:rFonts w:hint="eastAsia" w:ascii="Times New Roman" w:hAnsi="Times New Roman" w:eastAsia="仿宋_GB2312"/>
          <w:sz w:val="32"/>
          <w:szCs w:val="32"/>
          <w:lang w:val="en-US" w:eastAsia="zh-CN"/>
        </w:rPr>
        <w:t>存储临时，存储方式如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_Ref24552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图 2</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4E6C50D5">
      <w:pPr>
        <w:bidi w:val="0"/>
      </w:pPr>
      <w:r>
        <w:drawing>
          <wp:inline distT="0" distB="0" distL="114300" distR="114300">
            <wp:extent cx="4895850" cy="17672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895850" cy="1767205"/>
                    </a:xfrm>
                    <a:prstGeom prst="rect">
                      <a:avLst/>
                    </a:prstGeom>
                    <a:noFill/>
                    <a:ln>
                      <a:noFill/>
                    </a:ln>
                  </pic:spPr>
                </pic:pic>
              </a:graphicData>
            </a:graphic>
          </wp:inline>
        </w:drawing>
      </w:r>
    </w:p>
    <w:p w14:paraId="498ACD29">
      <w:pPr>
        <w:pStyle w:val="5"/>
        <w:jc w:val="center"/>
        <w:rPr>
          <w:rFonts w:hint="eastAsia" w:ascii="Times New Roman" w:hAnsi="Times New Roman" w:eastAsia="仿宋_GB2312" w:cs="Times New Roman"/>
          <w:kern w:val="2"/>
          <w:sz w:val="24"/>
          <w:szCs w:val="24"/>
          <w:lang w:val="en-US" w:eastAsia="zh-CN" w:bidi="ar-SA"/>
        </w:rPr>
      </w:pPr>
      <w:bookmarkStart w:id="4" w:name="_Ref24552"/>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3</w:t>
      </w:r>
      <w:r>
        <w:rPr>
          <w:rFonts w:hint="eastAsia" w:ascii="Times New Roman" w:hAnsi="Times New Roman" w:eastAsia="仿宋_GB2312" w:cs="Times New Roman"/>
          <w:kern w:val="2"/>
          <w:sz w:val="24"/>
          <w:szCs w:val="24"/>
          <w:lang w:val="en-US" w:eastAsia="zh-CN" w:bidi="ar-SA"/>
        </w:rPr>
        <w:fldChar w:fldCharType="end"/>
      </w:r>
      <w:bookmarkEnd w:id="4"/>
      <w:r>
        <w:rPr>
          <w:rFonts w:hint="eastAsia" w:ascii="Times New Roman" w:hAnsi="Times New Roman" w:eastAsia="仿宋_GB2312" w:cs="Times New Roman"/>
          <w:kern w:val="2"/>
          <w:sz w:val="24"/>
          <w:szCs w:val="24"/>
          <w:lang w:val="en-US" w:eastAsia="zh-CN" w:bidi="ar-SA"/>
        </w:rPr>
        <w:t xml:space="preserve"> 存储方式</w:t>
      </w:r>
    </w:p>
    <w:p w14:paraId="1DD5C09B">
      <w:pPr>
        <w:spacing w:line="560" w:lineRule="exact"/>
        <w:ind w:firstLine="640" w:firstLineChars="200"/>
        <w:rPr>
          <w:rFonts w:ascii="Times New Roman" w:hAnsi="Times New Roman" w:eastAsia="楷体_GB2312"/>
          <w:sz w:val="32"/>
          <w:szCs w:val="32"/>
        </w:rPr>
      </w:pPr>
      <w:r>
        <w:rPr>
          <w:rFonts w:hint="eastAsia" w:ascii="Times New Roman" w:hAnsi="Times New Roman" w:eastAsia="楷体_GB2312"/>
          <w:sz w:val="32"/>
          <w:szCs w:val="32"/>
        </w:rPr>
        <w:t>（三）功能架构</w:t>
      </w:r>
    </w:p>
    <w:p w14:paraId="4D72827F">
      <w:pPr>
        <w:spacing w:line="560" w:lineRule="exact"/>
        <w:ind w:firstLine="640" w:firstLineChars="200"/>
        <w:rPr>
          <w:rFonts w:hint="default"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平台主要功能包含图片处理模块、拼图游戏模块、</w:t>
      </w:r>
      <w:r>
        <w:rPr>
          <w:rFonts w:hint="eastAsia" w:ascii="Times New Roman" w:hAnsi="Times New Roman" w:eastAsia="仿宋_GB2312"/>
          <w:sz w:val="32"/>
          <w:szCs w:val="32"/>
        </w:rPr>
        <w:t>AI辅助生成房树人心理分析报告</w:t>
      </w:r>
      <w:r>
        <w:rPr>
          <w:rFonts w:hint="eastAsia" w:ascii="Times New Roman" w:hAnsi="Times New Roman" w:eastAsia="仿宋_GB2312"/>
          <w:sz w:val="32"/>
          <w:szCs w:val="32"/>
          <w:lang w:val="en-US" w:eastAsia="zh-CN"/>
        </w:rPr>
        <w:t>等内容，功能结构如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_Ref24755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图 3</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044AC8C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lang w:val="en-US"/>
        </w:rPr>
      </w:pPr>
      <w:r>
        <w:drawing>
          <wp:inline distT="0" distB="0" distL="114300" distR="114300">
            <wp:extent cx="5271135" cy="3556635"/>
            <wp:effectExtent l="0" t="0" r="5715"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71135" cy="3556635"/>
                    </a:xfrm>
                    <a:prstGeom prst="rect">
                      <a:avLst/>
                    </a:prstGeom>
                    <a:noFill/>
                    <a:ln>
                      <a:noFill/>
                    </a:ln>
                  </pic:spPr>
                </pic:pic>
              </a:graphicData>
            </a:graphic>
          </wp:inline>
        </w:drawing>
      </w:r>
    </w:p>
    <w:p w14:paraId="35B69C15">
      <w:pPr>
        <w:pStyle w:val="5"/>
        <w:jc w:val="center"/>
        <w:rPr>
          <w:rFonts w:hint="eastAsia" w:ascii="Times New Roman" w:hAnsi="Times New Roman" w:eastAsia="仿宋_GB2312" w:cs="Times New Roman"/>
          <w:kern w:val="2"/>
          <w:sz w:val="24"/>
          <w:szCs w:val="24"/>
          <w:lang w:val="en-US" w:eastAsia="zh-CN" w:bidi="ar-SA"/>
        </w:rPr>
      </w:pPr>
      <w:bookmarkStart w:id="5" w:name="_Ref24755"/>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4</w:t>
      </w:r>
      <w:r>
        <w:rPr>
          <w:rFonts w:hint="eastAsia" w:ascii="Times New Roman" w:hAnsi="Times New Roman" w:eastAsia="仿宋_GB2312" w:cs="Times New Roman"/>
          <w:kern w:val="2"/>
          <w:sz w:val="24"/>
          <w:szCs w:val="24"/>
          <w:lang w:val="en-US" w:eastAsia="zh-CN" w:bidi="ar-SA"/>
        </w:rPr>
        <w:fldChar w:fldCharType="end"/>
      </w:r>
      <w:bookmarkEnd w:id="5"/>
      <w:r>
        <w:rPr>
          <w:rFonts w:hint="eastAsia" w:ascii="Times New Roman" w:hAnsi="Times New Roman" w:eastAsia="仿宋_GB2312" w:cs="Times New Roman"/>
          <w:kern w:val="2"/>
          <w:sz w:val="24"/>
          <w:szCs w:val="24"/>
          <w:lang w:val="en-US" w:eastAsia="zh-CN" w:bidi="ar-SA"/>
        </w:rPr>
        <w:t xml:space="preserve"> 功能结构图</w:t>
      </w:r>
    </w:p>
    <w:p w14:paraId="66486837">
      <w:pPr>
        <w:bidi w:val="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 xml:space="preserve">1. 图片处理模块 </w:t>
      </w:r>
    </w:p>
    <w:p w14:paraId="0643B3F2">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该模块可根据用户所选择的系统图片或者上传手绘图片进行难度等级选择进行切割，运行效果如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_Ref24774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图 4</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 xml:space="preserve">所示。 </w:t>
      </w:r>
    </w:p>
    <w:p w14:paraId="3BE3B620">
      <w:pPr>
        <w:bidi w:val="0"/>
        <w:jc w:val="center"/>
      </w:pPr>
      <w:r>
        <w:drawing>
          <wp:inline distT="0" distB="0" distL="114300" distR="114300">
            <wp:extent cx="1840230" cy="3578860"/>
            <wp:effectExtent l="0" t="0" r="762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840230" cy="3578860"/>
                    </a:xfrm>
                    <a:prstGeom prst="rect">
                      <a:avLst/>
                    </a:prstGeom>
                    <a:noFill/>
                    <a:ln>
                      <a:noFill/>
                    </a:ln>
                  </pic:spPr>
                </pic:pic>
              </a:graphicData>
            </a:graphic>
          </wp:inline>
        </w:drawing>
      </w:r>
    </w:p>
    <w:p w14:paraId="786E68AE">
      <w:pPr>
        <w:pStyle w:val="5"/>
        <w:jc w:val="center"/>
        <w:rPr>
          <w:rFonts w:hint="eastAsia" w:ascii="Times New Roman" w:hAnsi="Times New Roman" w:eastAsia="仿宋_GB2312" w:cs="Times New Roman"/>
          <w:kern w:val="2"/>
          <w:sz w:val="24"/>
          <w:szCs w:val="24"/>
          <w:lang w:val="en-US" w:eastAsia="zh-CN" w:bidi="ar-SA"/>
        </w:rPr>
      </w:pPr>
      <w:bookmarkStart w:id="6" w:name="_Ref24774"/>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5</w:t>
      </w:r>
      <w:r>
        <w:rPr>
          <w:rFonts w:hint="eastAsia" w:ascii="Times New Roman" w:hAnsi="Times New Roman" w:eastAsia="仿宋_GB2312" w:cs="Times New Roman"/>
          <w:kern w:val="2"/>
          <w:sz w:val="24"/>
          <w:szCs w:val="24"/>
          <w:lang w:val="en-US" w:eastAsia="zh-CN" w:bidi="ar-SA"/>
        </w:rPr>
        <w:fldChar w:fldCharType="end"/>
      </w:r>
      <w:bookmarkEnd w:id="6"/>
      <w:r>
        <w:rPr>
          <w:rFonts w:hint="eastAsia" w:ascii="Times New Roman" w:hAnsi="Times New Roman" w:eastAsia="仿宋_GB2312" w:cs="Times New Roman"/>
          <w:kern w:val="2"/>
          <w:sz w:val="24"/>
          <w:szCs w:val="24"/>
          <w:lang w:val="en-US" w:eastAsia="zh-CN" w:bidi="ar-SA"/>
        </w:rPr>
        <w:t xml:space="preserve"> 图片处理</w:t>
      </w:r>
    </w:p>
    <w:p w14:paraId="384F7430">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 xml:space="preserve">2. 拼图游戏模块 </w:t>
      </w:r>
    </w:p>
    <w:p w14:paraId="1EB9008D">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拼图模块是系统核心交互单元，负责碎片拖拽、位置校验与流程管理。自主拼图将画作分割后亲手重组，在“破碎→重建”中增强心理掌控感、获得隐喻疗愈。拼图所需的高度专注可帮助从负性反刍中抽离，起到情绪调节作用；被迫慢下来的“二次凝视”则深化自我觉察。系统自动记录拼图耗时、移动路径、策略偏好等行为数据，识别异常（如反复退回、长时间停滞），形成“艺术表达→自主重构→行为监测→智能干预”的完整闭环。</w:t>
      </w:r>
    </w:p>
    <w:p w14:paraId="01CD51CF">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运行效果如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_Ref24790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rPr>
        <w:t>图 5</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18F52FDB">
      <w:pPr>
        <w:bidi w:val="0"/>
        <w:jc w:val="center"/>
      </w:pPr>
      <w:r>
        <w:drawing>
          <wp:inline distT="0" distB="0" distL="114300" distR="114300">
            <wp:extent cx="2206625" cy="4290060"/>
            <wp:effectExtent l="0" t="0" r="3175"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2206625" cy="4290060"/>
                    </a:xfrm>
                    <a:prstGeom prst="rect">
                      <a:avLst/>
                    </a:prstGeom>
                    <a:noFill/>
                    <a:ln>
                      <a:noFill/>
                    </a:ln>
                  </pic:spPr>
                </pic:pic>
              </a:graphicData>
            </a:graphic>
          </wp:inline>
        </w:drawing>
      </w:r>
      <w:r>
        <w:drawing>
          <wp:inline distT="0" distB="0" distL="114300" distR="114300">
            <wp:extent cx="2330450" cy="4291330"/>
            <wp:effectExtent l="0" t="0" r="12700"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2330450" cy="4291330"/>
                    </a:xfrm>
                    <a:prstGeom prst="rect">
                      <a:avLst/>
                    </a:prstGeom>
                    <a:noFill/>
                    <a:ln>
                      <a:noFill/>
                    </a:ln>
                  </pic:spPr>
                </pic:pic>
              </a:graphicData>
            </a:graphic>
          </wp:inline>
        </w:drawing>
      </w:r>
    </w:p>
    <w:p w14:paraId="1173F57A">
      <w:pPr>
        <w:pStyle w:val="5"/>
        <w:jc w:val="center"/>
        <w:rPr>
          <w:rFonts w:hint="eastAsia" w:ascii="Times New Roman" w:hAnsi="Times New Roman" w:eastAsia="仿宋_GB2312" w:cs="Times New Roman"/>
          <w:kern w:val="2"/>
          <w:sz w:val="24"/>
          <w:szCs w:val="24"/>
          <w:lang w:val="en-US" w:eastAsia="zh-CN" w:bidi="ar-SA"/>
        </w:rPr>
      </w:pPr>
      <w:bookmarkStart w:id="7" w:name="_Ref24790"/>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6</w:t>
      </w:r>
      <w:r>
        <w:rPr>
          <w:rFonts w:hint="eastAsia" w:ascii="Times New Roman" w:hAnsi="Times New Roman" w:eastAsia="仿宋_GB2312" w:cs="Times New Roman"/>
          <w:kern w:val="2"/>
          <w:sz w:val="24"/>
          <w:szCs w:val="24"/>
          <w:lang w:val="en-US" w:eastAsia="zh-CN" w:bidi="ar-SA"/>
        </w:rPr>
        <w:fldChar w:fldCharType="end"/>
      </w:r>
      <w:bookmarkEnd w:id="7"/>
      <w:r>
        <w:rPr>
          <w:rFonts w:hint="eastAsia" w:ascii="Times New Roman" w:hAnsi="Times New Roman" w:eastAsia="仿宋_GB2312" w:cs="Times New Roman"/>
          <w:kern w:val="2"/>
          <w:sz w:val="24"/>
          <w:szCs w:val="24"/>
          <w:lang w:val="en-US" w:eastAsia="zh-CN" w:bidi="ar-SA"/>
        </w:rPr>
        <w:t xml:space="preserve"> 拼图</w:t>
      </w:r>
    </w:p>
    <w:p w14:paraId="638335B2">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3</w:t>
      </w:r>
      <w:r>
        <w:rPr>
          <w:rFonts w:hint="eastAsia" w:ascii="Times New Roman" w:hAnsi="Times New Roman" w:eastAsia="仿宋_GB2312"/>
          <w:sz w:val="32"/>
          <w:szCs w:val="32"/>
        </w:rPr>
        <w:t>. AI辅助生成房树人心理分析报告</w:t>
      </w:r>
    </w:p>
    <w:p w14:paraId="689A57D5">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用户完成拼图后，系统调用DeepSeek模型，基于房树人图画及拼图行为数据，生成定制化心理分析文本，以温和语言聚焦画面元素与拼图特征，激发自我觉察与正向思考。该模块为美育与心理教育辅助工具，不替代专业诊断。系统记录用户反馈，形成数据闭环。形成“艺术表达→自主重构→AI辅助解读→用户反馈”的数据闭环。运行效果如</w:t>
      </w:r>
      <w:r>
        <w:rPr>
          <w:rFonts w:hint="eastAsia" w:ascii="Times New Roman" w:hAnsi="Times New Roman" w:eastAsia="仿宋_GB2312"/>
          <w:sz w:val="32"/>
          <w:szCs w:val="32"/>
          <w:lang w:val="en-US" w:eastAsia="zh-CN"/>
        </w:rPr>
        <w:fldChar w:fldCharType="begin"/>
      </w:r>
      <w:r>
        <w:rPr>
          <w:rFonts w:hint="eastAsia" w:ascii="Times New Roman" w:hAnsi="Times New Roman" w:eastAsia="仿宋_GB2312"/>
          <w:sz w:val="32"/>
          <w:szCs w:val="32"/>
          <w:lang w:val="en-US" w:eastAsia="zh-CN"/>
        </w:rPr>
        <w:instrText xml:space="preserve"> REF _Ref25503 \h </w:instrText>
      </w:r>
      <w:r>
        <w:rPr>
          <w:rFonts w:hint="eastAsia" w:ascii="Times New Roman" w:hAnsi="Times New Roman" w:eastAsia="仿宋_GB2312"/>
          <w:sz w:val="32"/>
          <w:szCs w:val="32"/>
          <w:lang w:val="en-US" w:eastAsia="zh-CN"/>
        </w:rPr>
        <w:fldChar w:fldCharType="separate"/>
      </w:r>
      <w:r>
        <w:rPr>
          <w:rFonts w:hint="eastAsia" w:ascii="Times New Roman" w:hAnsi="Times New Roman" w:eastAsia="仿宋_GB2312"/>
          <w:sz w:val="32"/>
          <w:szCs w:val="32"/>
          <w:lang w:val="en-US" w:eastAsia="zh-CN"/>
        </w:rPr>
        <w:t>图 6</w:t>
      </w:r>
      <w:r>
        <w:rPr>
          <w:rFonts w:hint="eastAsia" w:ascii="Times New Roman" w:hAnsi="Times New Roman" w:eastAsia="仿宋_GB2312"/>
          <w:sz w:val="32"/>
          <w:szCs w:val="32"/>
          <w:lang w:val="en-US" w:eastAsia="zh-CN"/>
        </w:rPr>
        <w:fldChar w:fldCharType="end"/>
      </w:r>
      <w:r>
        <w:rPr>
          <w:rFonts w:hint="eastAsia" w:ascii="Times New Roman" w:hAnsi="Times New Roman" w:eastAsia="仿宋_GB2312"/>
          <w:sz w:val="32"/>
          <w:szCs w:val="32"/>
          <w:lang w:val="en-US" w:eastAsia="zh-CN"/>
        </w:rPr>
        <w:t>所示。</w:t>
      </w:r>
    </w:p>
    <w:p w14:paraId="51BAB4AF">
      <w:pPr>
        <w:pStyle w:val="5"/>
        <w:jc w:val="center"/>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drawing>
          <wp:inline distT="0" distB="0" distL="114300" distR="114300">
            <wp:extent cx="3510915" cy="570103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3"/>
                    <a:srcRect l="1221" t="6206"/>
                    <a:stretch>
                      <a:fillRect/>
                    </a:stretch>
                  </pic:blipFill>
                  <pic:spPr>
                    <a:xfrm>
                      <a:off x="0" y="0"/>
                      <a:ext cx="3510915" cy="5701030"/>
                    </a:xfrm>
                    <a:prstGeom prst="rect">
                      <a:avLst/>
                    </a:prstGeom>
                    <a:noFill/>
                    <a:ln w="9525">
                      <a:noFill/>
                    </a:ln>
                  </pic:spPr>
                </pic:pic>
              </a:graphicData>
            </a:graphic>
          </wp:inline>
        </w:drawing>
      </w:r>
    </w:p>
    <w:p w14:paraId="7661A8DB">
      <w:pPr>
        <w:pStyle w:val="5"/>
        <w:jc w:val="center"/>
        <w:rPr>
          <w:rFonts w:hint="eastAsia" w:ascii="Times New Roman" w:hAnsi="Times New Roman" w:eastAsia="仿宋_GB2312" w:cs="Times New Roman"/>
          <w:kern w:val="2"/>
          <w:sz w:val="24"/>
          <w:szCs w:val="24"/>
          <w:lang w:val="en-US" w:eastAsia="zh-CN" w:bidi="ar-SA"/>
        </w:rPr>
      </w:pPr>
      <w:bookmarkStart w:id="8" w:name="_Ref25503"/>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7</w:t>
      </w:r>
      <w:r>
        <w:rPr>
          <w:rFonts w:hint="eastAsia" w:ascii="Times New Roman" w:hAnsi="Times New Roman" w:eastAsia="仿宋_GB2312" w:cs="Times New Roman"/>
          <w:kern w:val="2"/>
          <w:sz w:val="24"/>
          <w:szCs w:val="24"/>
          <w:lang w:val="en-US" w:eastAsia="zh-CN" w:bidi="ar-SA"/>
        </w:rPr>
        <w:fldChar w:fldCharType="end"/>
      </w:r>
      <w:bookmarkEnd w:id="8"/>
      <w:r>
        <w:rPr>
          <w:rFonts w:hint="eastAsia" w:ascii="Times New Roman" w:hAnsi="Times New Roman" w:eastAsia="仿宋_GB2312" w:cs="Times New Roman"/>
          <w:kern w:val="2"/>
          <w:sz w:val="24"/>
          <w:szCs w:val="24"/>
          <w:lang w:val="en-US" w:eastAsia="zh-CN" w:bidi="ar-SA"/>
        </w:rPr>
        <w:t xml:space="preserve"> 心理分析报告效果图</w:t>
      </w:r>
    </w:p>
    <w:p w14:paraId="55FB1CF7">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 xml:space="preserve">4.评估-干预智能联动  </w:t>
      </w:r>
    </w:p>
    <w:p w14:paraId="334CF7FE">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平台通过</w:t>
      </w:r>
      <w:r>
        <w:rPr>
          <w:rFonts w:hint="eastAsia" w:ascii="Times New Roman" w:hAnsi="Times New Roman" w:eastAsia="仿宋_GB2312"/>
          <w:sz w:val="32"/>
          <w:szCs w:val="32"/>
        </w:rPr>
        <w:t>AI</w:t>
      </w:r>
      <w:r>
        <w:rPr>
          <w:rFonts w:hint="eastAsia" w:ascii="Times New Roman" w:hAnsi="Times New Roman" w:eastAsia="仿宋_GB2312"/>
          <w:sz w:val="32"/>
          <w:szCs w:val="32"/>
          <w:lang w:val="en-US" w:eastAsia="zh-CN"/>
        </w:rPr>
        <w:t>生成的</w:t>
      </w:r>
      <w:r>
        <w:rPr>
          <w:rFonts w:hint="eastAsia" w:ascii="Times New Roman" w:hAnsi="Times New Roman" w:eastAsia="仿宋_GB2312"/>
          <w:sz w:val="32"/>
          <w:szCs w:val="32"/>
        </w:rPr>
        <w:t>心理分析报告</w:t>
      </w:r>
      <w:r>
        <w:rPr>
          <w:rFonts w:hint="eastAsia" w:ascii="Times New Roman" w:hAnsi="Times New Roman" w:eastAsia="仿宋_GB2312"/>
          <w:sz w:val="32"/>
          <w:szCs w:val="32"/>
          <w:lang w:val="en-US" w:eastAsia="zh-CN"/>
        </w:rPr>
        <w:t>，全面收集大学生心理数据并实现数据资料数字化，对大学生心理状况进行精准诊断。依据信息挖掘和数据分析，从科普视频库与专家宣讲资源中筛选出适配的干预素材。将个性化干预方案定向推送给青少年及其家长。干预过程中，系统持续收集反馈数据，通过自动化分析评估干预效果，形成“筛查预警→资源调度→效果追踪”的完整闭环。此外，多方力量可随时介入，对复杂案例进行深度分析与指导，确保干预方案的科学性与有效性，实现评估与干预的智能、高效联动。</w:t>
      </w:r>
    </w:p>
    <w:p w14:paraId="5F4DC321">
      <w:pPr>
        <w:rPr>
          <w:rFonts w:hint="eastAsia" w:ascii="Times New Roman" w:hAnsi="Times New Roman" w:eastAsia="仿宋_GB2312"/>
          <w:sz w:val="32"/>
          <w:szCs w:val="32"/>
        </w:rPr>
      </w:pPr>
      <w:r>
        <w:rPr>
          <w:rFonts w:hint="eastAsia" w:ascii="Times New Roman" w:hAnsi="Times New Roman" w:eastAsia="仿宋_GB2312"/>
          <w:sz w:val="32"/>
          <w:szCs w:val="32"/>
        </w:rPr>
        <w:br w:type="page"/>
      </w:r>
    </w:p>
    <w:p w14:paraId="420E5F5E">
      <w:pPr>
        <w:spacing w:line="560" w:lineRule="exact"/>
        <w:ind w:firstLine="640" w:firstLineChars="200"/>
        <w:rPr>
          <w:rFonts w:ascii="Times New Roman" w:hAnsi="Times New Roman" w:eastAsia="黑体"/>
          <w:bCs/>
          <w:color w:val="000000"/>
          <w:sz w:val="32"/>
          <w:szCs w:val="32"/>
        </w:rPr>
      </w:pPr>
      <w:r>
        <w:rPr>
          <w:rFonts w:hint="eastAsia" w:ascii="Times New Roman" w:hAnsi="Times New Roman" w:eastAsia="黑体"/>
          <w:bCs/>
          <w:color w:val="000000"/>
          <w:sz w:val="32"/>
          <w:szCs w:val="32"/>
        </w:rPr>
        <w:t>三、应用过程与效果</w:t>
      </w:r>
    </w:p>
    <w:p w14:paraId="1CDEFD02">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本</w:t>
      </w:r>
      <w:r>
        <w:rPr>
          <w:rFonts w:hint="eastAsia" w:ascii="Times New Roman" w:hAnsi="Times New Roman" w:eastAsia="仿宋_GB2312"/>
          <w:sz w:val="32"/>
          <w:szCs w:val="32"/>
          <w:lang w:val="en-US" w:eastAsia="zh-CN"/>
        </w:rPr>
        <w:t>平台</w:t>
      </w:r>
      <w:r>
        <w:rPr>
          <w:rFonts w:hint="eastAsia" w:ascii="Times New Roman" w:hAnsi="Times New Roman" w:eastAsia="仿宋_GB2312"/>
          <w:sz w:val="32"/>
          <w:szCs w:val="32"/>
        </w:rPr>
        <w:t>主要应用于高校心理健康教育三大场景</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68"/>
        <w:gridCol w:w="3178"/>
        <w:gridCol w:w="1994"/>
        <w:gridCol w:w="1806"/>
      </w:tblGrid>
      <w:tr w14:paraId="6ED2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1568" w:type="dxa"/>
            <w:shd w:val="clear" w:color="auto" w:fill="auto"/>
            <w:tcMar>
              <w:top w:w="150" w:type="dxa"/>
              <w:left w:w="0" w:type="dxa"/>
              <w:bottom w:w="150" w:type="dxa"/>
              <w:right w:w="240" w:type="dxa"/>
            </w:tcMar>
            <w:vAlign w:val="center"/>
          </w:tcPr>
          <w:p w14:paraId="25EB039B">
            <w:pPr>
              <w:pStyle w:val="12"/>
              <w:bidi w:val="0"/>
              <w:rPr>
                <w:rFonts w:hint="eastAsia"/>
              </w:rPr>
            </w:pPr>
            <w:r>
              <w:rPr>
                <w:rFonts w:hint="eastAsia"/>
                <w:lang w:val="en-US" w:eastAsia="zh-CN"/>
              </w:rPr>
              <w:t>场景类型</w:t>
            </w:r>
          </w:p>
        </w:tc>
        <w:tc>
          <w:tcPr>
            <w:tcW w:w="3178" w:type="dxa"/>
            <w:shd w:val="clear" w:color="auto" w:fill="auto"/>
            <w:tcMar>
              <w:top w:w="150" w:type="dxa"/>
              <w:left w:w="240" w:type="dxa"/>
              <w:bottom w:w="150" w:type="dxa"/>
              <w:right w:w="240" w:type="dxa"/>
            </w:tcMar>
            <w:vAlign w:val="center"/>
          </w:tcPr>
          <w:p w14:paraId="35178295">
            <w:pPr>
              <w:pStyle w:val="12"/>
              <w:bidi w:val="0"/>
              <w:rPr>
                <w:rFonts w:hint="eastAsia"/>
              </w:rPr>
            </w:pPr>
            <w:r>
              <w:rPr>
                <w:rFonts w:hint="eastAsia"/>
                <w:lang w:val="en-US" w:eastAsia="zh-CN"/>
              </w:rPr>
              <w:t>具体应用</w:t>
            </w:r>
          </w:p>
        </w:tc>
        <w:tc>
          <w:tcPr>
            <w:tcW w:w="1994" w:type="dxa"/>
            <w:shd w:val="clear" w:color="auto" w:fill="auto"/>
            <w:tcMar>
              <w:top w:w="150" w:type="dxa"/>
              <w:left w:w="240" w:type="dxa"/>
              <w:bottom w:w="150" w:type="dxa"/>
              <w:right w:w="240" w:type="dxa"/>
            </w:tcMar>
            <w:vAlign w:val="center"/>
          </w:tcPr>
          <w:p w14:paraId="38C23FBC">
            <w:pPr>
              <w:pStyle w:val="12"/>
              <w:bidi w:val="0"/>
              <w:rPr>
                <w:rFonts w:hint="eastAsia"/>
              </w:rPr>
            </w:pPr>
            <w:r>
              <w:rPr>
                <w:rFonts w:hint="eastAsia"/>
                <w:lang w:val="en-US" w:eastAsia="zh-CN"/>
              </w:rPr>
              <w:t>使用对象</w:t>
            </w:r>
          </w:p>
        </w:tc>
        <w:tc>
          <w:tcPr>
            <w:tcW w:w="1806" w:type="dxa"/>
            <w:shd w:val="clear" w:color="auto" w:fill="auto"/>
            <w:tcMar>
              <w:top w:w="150" w:type="dxa"/>
              <w:left w:w="240" w:type="dxa"/>
              <w:bottom w:w="150" w:type="dxa"/>
              <w:right w:w="240" w:type="dxa"/>
            </w:tcMar>
            <w:vAlign w:val="center"/>
          </w:tcPr>
          <w:p w14:paraId="2DD9DFB7">
            <w:pPr>
              <w:pStyle w:val="12"/>
              <w:bidi w:val="0"/>
              <w:rPr>
                <w:rFonts w:hint="eastAsia"/>
              </w:rPr>
            </w:pPr>
            <w:r>
              <w:rPr>
                <w:rFonts w:hint="eastAsia"/>
                <w:lang w:val="en-US" w:eastAsia="zh-CN"/>
              </w:rPr>
              <w:t>频次</w:t>
            </w:r>
          </w:p>
        </w:tc>
      </w:tr>
      <w:tr w14:paraId="0627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68" w:type="dxa"/>
            <w:shd w:val="clear" w:color="auto" w:fill="auto"/>
            <w:tcMar>
              <w:top w:w="150" w:type="dxa"/>
              <w:left w:w="0" w:type="dxa"/>
              <w:bottom w:w="150" w:type="dxa"/>
              <w:right w:w="240" w:type="dxa"/>
            </w:tcMar>
            <w:vAlign w:val="center"/>
          </w:tcPr>
          <w:p w14:paraId="536B3601">
            <w:pPr>
              <w:pStyle w:val="12"/>
              <w:bidi w:val="0"/>
              <w:rPr>
                <w:rFonts w:hint="eastAsia"/>
              </w:rPr>
            </w:pPr>
            <w:r>
              <w:rPr>
                <w:rFonts w:hint="eastAsia"/>
                <w:lang w:val="en-US" w:eastAsia="zh-CN"/>
              </w:rPr>
              <w:t>课堂辅助</w:t>
            </w:r>
          </w:p>
        </w:tc>
        <w:tc>
          <w:tcPr>
            <w:tcW w:w="3178" w:type="dxa"/>
            <w:shd w:val="clear" w:color="auto" w:fill="auto"/>
            <w:tcMar>
              <w:top w:w="150" w:type="dxa"/>
              <w:left w:w="240" w:type="dxa"/>
              <w:bottom w:w="150" w:type="dxa"/>
              <w:right w:w="240" w:type="dxa"/>
            </w:tcMar>
            <w:vAlign w:val="center"/>
          </w:tcPr>
          <w:p w14:paraId="698156A4">
            <w:pPr>
              <w:pStyle w:val="12"/>
              <w:bidi w:val="0"/>
              <w:rPr>
                <w:rFonts w:hint="eastAsia"/>
              </w:rPr>
            </w:pPr>
            <w:r>
              <w:rPr>
                <w:rFonts w:hint="eastAsia"/>
                <w:lang w:val="en-US" w:eastAsia="zh-CN"/>
              </w:rPr>
              <w:t>心理健康课程中的互动体验环节</w:t>
            </w:r>
          </w:p>
        </w:tc>
        <w:tc>
          <w:tcPr>
            <w:tcW w:w="1994" w:type="dxa"/>
            <w:shd w:val="clear" w:color="auto" w:fill="auto"/>
            <w:tcMar>
              <w:top w:w="150" w:type="dxa"/>
              <w:left w:w="240" w:type="dxa"/>
              <w:bottom w:w="150" w:type="dxa"/>
              <w:right w:w="240" w:type="dxa"/>
            </w:tcMar>
            <w:vAlign w:val="center"/>
          </w:tcPr>
          <w:p w14:paraId="40EFB86A">
            <w:pPr>
              <w:pStyle w:val="12"/>
              <w:bidi w:val="0"/>
              <w:rPr>
                <w:rFonts w:hint="eastAsia"/>
              </w:rPr>
            </w:pPr>
            <w:r>
              <w:rPr>
                <w:rFonts w:hint="eastAsia"/>
                <w:lang w:val="en-US" w:eastAsia="zh-CN"/>
              </w:rPr>
              <w:t>选课学生</w:t>
            </w:r>
          </w:p>
        </w:tc>
        <w:tc>
          <w:tcPr>
            <w:tcW w:w="1806" w:type="dxa"/>
            <w:shd w:val="clear" w:color="auto" w:fill="auto"/>
            <w:tcMar>
              <w:top w:w="150" w:type="dxa"/>
              <w:left w:w="240" w:type="dxa"/>
              <w:bottom w:w="150" w:type="dxa"/>
              <w:right w:w="0" w:type="dxa"/>
            </w:tcMar>
            <w:vAlign w:val="center"/>
          </w:tcPr>
          <w:p w14:paraId="7212DE01">
            <w:pPr>
              <w:pStyle w:val="12"/>
              <w:bidi w:val="0"/>
              <w:rPr>
                <w:rFonts w:hint="eastAsia"/>
              </w:rPr>
            </w:pPr>
            <w:r>
              <w:rPr>
                <w:rFonts w:hint="eastAsia"/>
                <w:lang w:val="en-US" w:eastAsia="zh-CN"/>
              </w:rPr>
              <w:t>每学期2-3次</w:t>
            </w:r>
          </w:p>
        </w:tc>
      </w:tr>
      <w:tr w14:paraId="76C5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568" w:type="dxa"/>
            <w:shd w:val="clear" w:color="auto" w:fill="auto"/>
            <w:tcMar>
              <w:top w:w="150" w:type="dxa"/>
              <w:left w:w="0" w:type="dxa"/>
              <w:bottom w:w="150" w:type="dxa"/>
              <w:right w:w="240" w:type="dxa"/>
            </w:tcMar>
            <w:vAlign w:val="center"/>
          </w:tcPr>
          <w:p w14:paraId="6D71F5A6">
            <w:pPr>
              <w:pStyle w:val="12"/>
              <w:bidi w:val="0"/>
              <w:rPr>
                <w:rFonts w:hint="eastAsia"/>
              </w:rPr>
            </w:pPr>
            <w:r>
              <w:rPr>
                <w:rFonts w:hint="eastAsia"/>
                <w:lang w:val="en-US" w:eastAsia="zh-CN"/>
              </w:rPr>
              <w:t>团体辅导</w:t>
            </w:r>
          </w:p>
        </w:tc>
        <w:tc>
          <w:tcPr>
            <w:tcW w:w="3178" w:type="dxa"/>
            <w:shd w:val="clear" w:color="auto" w:fill="auto"/>
            <w:tcMar>
              <w:top w:w="150" w:type="dxa"/>
              <w:left w:w="240" w:type="dxa"/>
              <w:bottom w:w="150" w:type="dxa"/>
              <w:right w:w="240" w:type="dxa"/>
            </w:tcMar>
            <w:vAlign w:val="center"/>
          </w:tcPr>
          <w:p w14:paraId="2A9D3244">
            <w:pPr>
              <w:pStyle w:val="12"/>
              <w:bidi w:val="0"/>
              <w:rPr>
                <w:rFonts w:hint="eastAsia"/>
              </w:rPr>
            </w:pPr>
            <w:r>
              <w:rPr>
                <w:rFonts w:hint="eastAsia"/>
                <w:lang w:val="en-US" w:eastAsia="zh-CN"/>
              </w:rPr>
              <w:t>心理中心组织的减压团辅活动</w:t>
            </w:r>
          </w:p>
        </w:tc>
        <w:tc>
          <w:tcPr>
            <w:tcW w:w="1994" w:type="dxa"/>
            <w:shd w:val="clear" w:color="auto" w:fill="auto"/>
            <w:tcMar>
              <w:top w:w="150" w:type="dxa"/>
              <w:left w:w="240" w:type="dxa"/>
              <w:bottom w:w="150" w:type="dxa"/>
              <w:right w:w="240" w:type="dxa"/>
            </w:tcMar>
            <w:vAlign w:val="center"/>
          </w:tcPr>
          <w:p w14:paraId="56831EC4">
            <w:pPr>
              <w:pStyle w:val="12"/>
              <w:bidi w:val="0"/>
              <w:rPr>
                <w:rFonts w:hint="eastAsia"/>
              </w:rPr>
            </w:pPr>
            <w:r>
              <w:rPr>
                <w:rFonts w:hint="eastAsia"/>
                <w:lang w:val="en-US" w:eastAsia="zh-CN"/>
              </w:rPr>
              <w:t>自愿报名学生</w:t>
            </w:r>
          </w:p>
        </w:tc>
        <w:tc>
          <w:tcPr>
            <w:tcW w:w="1806" w:type="dxa"/>
            <w:shd w:val="clear" w:color="auto" w:fill="auto"/>
            <w:tcMar>
              <w:top w:w="150" w:type="dxa"/>
              <w:left w:w="240" w:type="dxa"/>
              <w:bottom w:w="150" w:type="dxa"/>
              <w:right w:w="0" w:type="dxa"/>
            </w:tcMar>
            <w:vAlign w:val="center"/>
          </w:tcPr>
          <w:p w14:paraId="6F548037">
            <w:pPr>
              <w:pStyle w:val="12"/>
              <w:bidi w:val="0"/>
              <w:rPr>
                <w:rFonts w:hint="eastAsia"/>
              </w:rPr>
            </w:pPr>
            <w:r>
              <w:rPr>
                <w:rFonts w:hint="eastAsia"/>
                <w:lang w:val="en-US" w:eastAsia="zh-CN"/>
              </w:rPr>
              <w:t>每周1-2场</w:t>
            </w:r>
          </w:p>
        </w:tc>
      </w:tr>
      <w:tr w14:paraId="1CBB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68" w:type="dxa"/>
            <w:shd w:val="clear" w:color="auto" w:fill="auto"/>
            <w:tcMar>
              <w:top w:w="150" w:type="dxa"/>
              <w:left w:w="0" w:type="dxa"/>
              <w:bottom w:w="150" w:type="dxa"/>
              <w:right w:w="240" w:type="dxa"/>
            </w:tcMar>
            <w:vAlign w:val="center"/>
          </w:tcPr>
          <w:p w14:paraId="71319B2D">
            <w:pPr>
              <w:pStyle w:val="12"/>
              <w:bidi w:val="0"/>
              <w:rPr>
                <w:rFonts w:hint="eastAsia"/>
              </w:rPr>
            </w:pPr>
            <w:r>
              <w:rPr>
                <w:rFonts w:hint="eastAsia"/>
                <w:lang w:val="en-US" w:eastAsia="zh-CN"/>
              </w:rPr>
              <w:t>自助使用</w:t>
            </w:r>
          </w:p>
        </w:tc>
        <w:tc>
          <w:tcPr>
            <w:tcW w:w="3178" w:type="dxa"/>
            <w:shd w:val="clear" w:color="auto" w:fill="auto"/>
            <w:tcMar>
              <w:top w:w="150" w:type="dxa"/>
              <w:left w:w="240" w:type="dxa"/>
              <w:bottom w:w="150" w:type="dxa"/>
              <w:right w:w="240" w:type="dxa"/>
            </w:tcMar>
            <w:vAlign w:val="center"/>
          </w:tcPr>
          <w:p w14:paraId="4EAA7F08">
            <w:pPr>
              <w:pStyle w:val="12"/>
              <w:bidi w:val="0"/>
              <w:rPr>
                <w:rFonts w:hint="eastAsia"/>
              </w:rPr>
            </w:pPr>
            <w:r>
              <w:rPr>
                <w:rFonts w:hint="eastAsia"/>
                <w:lang w:val="en-US" w:eastAsia="zh-CN"/>
              </w:rPr>
              <w:t>学生课后自行访问体验</w:t>
            </w:r>
          </w:p>
        </w:tc>
        <w:tc>
          <w:tcPr>
            <w:tcW w:w="1994" w:type="dxa"/>
            <w:shd w:val="clear" w:color="auto" w:fill="auto"/>
            <w:tcMar>
              <w:top w:w="150" w:type="dxa"/>
              <w:left w:w="240" w:type="dxa"/>
              <w:bottom w:w="150" w:type="dxa"/>
              <w:right w:w="240" w:type="dxa"/>
            </w:tcMar>
            <w:vAlign w:val="center"/>
          </w:tcPr>
          <w:p w14:paraId="19851C01">
            <w:pPr>
              <w:pStyle w:val="12"/>
              <w:bidi w:val="0"/>
              <w:rPr>
                <w:rFonts w:hint="eastAsia"/>
              </w:rPr>
            </w:pPr>
            <w:r>
              <w:rPr>
                <w:rFonts w:hint="eastAsia"/>
                <w:lang w:val="en-US" w:eastAsia="zh-CN"/>
              </w:rPr>
              <w:t>全体学生</w:t>
            </w:r>
          </w:p>
        </w:tc>
        <w:tc>
          <w:tcPr>
            <w:tcW w:w="1806" w:type="dxa"/>
            <w:shd w:val="clear" w:color="auto" w:fill="auto"/>
            <w:tcMar>
              <w:top w:w="150" w:type="dxa"/>
              <w:left w:w="240" w:type="dxa"/>
              <w:bottom w:w="150" w:type="dxa"/>
              <w:right w:w="0" w:type="dxa"/>
            </w:tcMar>
            <w:vAlign w:val="center"/>
          </w:tcPr>
          <w:p w14:paraId="0914969E">
            <w:pPr>
              <w:pStyle w:val="12"/>
              <w:bidi w:val="0"/>
              <w:rPr>
                <w:rFonts w:hint="eastAsia"/>
              </w:rPr>
            </w:pPr>
            <w:r>
              <w:rPr>
                <w:rFonts w:hint="eastAsia"/>
                <w:lang w:val="en-US" w:eastAsia="zh-CN"/>
              </w:rPr>
              <w:t>日均30-50人次</w:t>
            </w:r>
          </w:p>
        </w:tc>
      </w:tr>
    </w:tbl>
    <w:p w14:paraId="11C5EA62">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.问卷调查数据</w:t>
      </w:r>
    </w:p>
    <w:p w14:paraId="2288F00A">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在</w:t>
      </w:r>
      <w:r>
        <w:rPr>
          <w:rFonts w:hint="eastAsia" w:ascii="Times New Roman" w:hAnsi="Times New Roman" w:eastAsia="仿宋_GB2312"/>
          <w:sz w:val="32"/>
          <w:szCs w:val="32"/>
          <w:lang w:val="en-US" w:eastAsia="zh-CN"/>
        </w:rPr>
        <w:t>x</w:t>
      </w:r>
      <w:r>
        <w:rPr>
          <w:rFonts w:hint="eastAsia" w:ascii="Times New Roman" w:hAnsi="Times New Roman" w:eastAsia="仿宋_GB2312"/>
          <w:sz w:val="32"/>
          <w:szCs w:val="32"/>
        </w:rPr>
        <w:t>名参与体验的大学生中开展的问卷调查结果</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45"/>
        <w:gridCol w:w="1440"/>
        <w:gridCol w:w="960"/>
        <w:gridCol w:w="960"/>
        <w:gridCol w:w="1200"/>
      </w:tblGrid>
      <w:tr w14:paraId="4C19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0" w:type="auto"/>
            <w:shd w:val="clear" w:color="auto" w:fill="auto"/>
            <w:tcMar>
              <w:top w:w="150" w:type="dxa"/>
              <w:left w:w="0" w:type="dxa"/>
              <w:bottom w:w="150" w:type="dxa"/>
              <w:right w:w="240" w:type="dxa"/>
            </w:tcMar>
            <w:vAlign w:val="center"/>
          </w:tcPr>
          <w:p w14:paraId="2ADBA791">
            <w:pPr>
              <w:pStyle w:val="12"/>
              <w:bidi w:val="0"/>
              <w:rPr>
                <w:rFonts w:hint="eastAsia"/>
              </w:rPr>
            </w:pPr>
            <w:r>
              <w:rPr>
                <w:rFonts w:hint="eastAsia"/>
                <w:lang w:val="en-US" w:eastAsia="zh-CN"/>
              </w:rPr>
              <w:t>调查问题</w:t>
            </w:r>
          </w:p>
        </w:tc>
        <w:tc>
          <w:tcPr>
            <w:tcW w:w="0" w:type="auto"/>
            <w:shd w:val="clear" w:color="auto" w:fill="auto"/>
            <w:tcMar>
              <w:top w:w="150" w:type="dxa"/>
              <w:left w:w="240" w:type="dxa"/>
              <w:bottom w:w="150" w:type="dxa"/>
              <w:right w:w="240" w:type="dxa"/>
            </w:tcMar>
            <w:vAlign w:val="center"/>
          </w:tcPr>
          <w:p w14:paraId="1783275A">
            <w:pPr>
              <w:pStyle w:val="12"/>
              <w:bidi w:val="0"/>
              <w:rPr>
                <w:rFonts w:hint="eastAsia"/>
              </w:rPr>
            </w:pPr>
            <w:r>
              <w:rPr>
                <w:rFonts w:hint="eastAsia"/>
                <w:lang w:val="en-US" w:eastAsia="zh-CN"/>
              </w:rPr>
              <w:t>非常满意</w:t>
            </w:r>
          </w:p>
        </w:tc>
        <w:tc>
          <w:tcPr>
            <w:tcW w:w="0" w:type="auto"/>
            <w:shd w:val="clear" w:color="auto" w:fill="auto"/>
            <w:tcMar>
              <w:top w:w="150" w:type="dxa"/>
              <w:left w:w="240" w:type="dxa"/>
              <w:bottom w:w="150" w:type="dxa"/>
              <w:right w:w="240" w:type="dxa"/>
            </w:tcMar>
            <w:vAlign w:val="center"/>
          </w:tcPr>
          <w:p w14:paraId="0EB46FC0">
            <w:pPr>
              <w:pStyle w:val="12"/>
              <w:bidi w:val="0"/>
              <w:rPr>
                <w:rFonts w:hint="eastAsia"/>
              </w:rPr>
            </w:pPr>
            <w:r>
              <w:rPr>
                <w:rFonts w:hint="eastAsia"/>
                <w:lang w:val="en-US" w:eastAsia="zh-CN"/>
              </w:rPr>
              <w:t>满意</w:t>
            </w:r>
          </w:p>
        </w:tc>
        <w:tc>
          <w:tcPr>
            <w:tcW w:w="0" w:type="auto"/>
            <w:shd w:val="clear" w:color="auto" w:fill="auto"/>
            <w:tcMar>
              <w:top w:w="150" w:type="dxa"/>
              <w:left w:w="240" w:type="dxa"/>
              <w:bottom w:w="150" w:type="dxa"/>
              <w:right w:w="240" w:type="dxa"/>
            </w:tcMar>
            <w:vAlign w:val="center"/>
          </w:tcPr>
          <w:p w14:paraId="19768F73">
            <w:pPr>
              <w:pStyle w:val="12"/>
              <w:bidi w:val="0"/>
              <w:rPr>
                <w:rFonts w:hint="eastAsia"/>
              </w:rPr>
            </w:pPr>
            <w:r>
              <w:rPr>
                <w:rFonts w:hint="eastAsia"/>
                <w:lang w:val="en-US" w:eastAsia="zh-CN"/>
              </w:rPr>
              <w:t>一般</w:t>
            </w:r>
          </w:p>
        </w:tc>
        <w:tc>
          <w:tcPr>
            <w:tcW w:w="0" w:type="auto"/>
            <w:shd w:val="clear" w:color="auto" w:fill="auto"/>
            <w:tcMar>
              <w:top w:w="150" w:type="dxa"/>
              <w:left w:w="240" w:type="dxa"/>
              <w:bottom w:w="150" w:type="dxa"/>
              <w:right w:w="240" w:type="dxa"/>
            </w:tcMar>
            <w:vAlign w:val="center"/>
          </w:tcPr>
          <w:p w14:paraId="6D5B73C3">
            <w:pPr>
              <w:pStyle w:val="12"/>
              <w:bidi w:val="0"/>
              <w:rPr>
                <w:rFonts w:hint="eastAsia"/>
              </w:rPr>
            </w:pPr>
            <w:r>
              <w:rPr>
                <w:rFonts w:hint="eastAsia"/>
                <w:lang w:val="en-US" w:eastAsia="zh-CN"/>
              </w:rPr>
              <w:t>不满意</w:t>
            </w:r>
          </w:p>
        </w:tc>
      </w:tr>
      <w:tr w14:paraId="58BC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51766989">
            <w:pPr>
              <w:pStyle w:val="12"/>
              <w:bidi w:val="0"/>
              <w:rPr>
                <w:rFonts w:hint="eastAsia"/>
              </w:rPr>
            </w:pPr>
            <w:r>
              <w:rPr>
                <w:rFonts w:hint="eastAsia"/>
                <w:lang w:val="en-US" w:eastAsia="zh-CN"/>
              </w:rPr>
              <w:t>游戏操作体验</w:t>
            </w:r>
          </w:p>
        </w:tc>
        <w:tc>
          <w:tcPr>
            <w:tcW w:w="0" w:type="auto"/>
            <w:shd w:val="clear" w:color="auto" w:fill="auto"/>
            <w:tcMar>
              <w:top w:w="150" w:type="dxa"/>
              <w:left w:w="240" w:type="dxa"/>
              <w:bottom w:w="150" w:type="dxa"/>
              <w:right w:w="240" w:type="dxa"/>
            </w:tcMar>
            <w:vAlign w:val="center"/>
          </w:tcPr>
          <w:p w14:paraId="23F2835E">
            <w:pPr>
              <w:pStyle w:val="12"/>
              <w:bidi w:val="0"/>
              <w:rPr>
                <w:rFonts w:hint="eastAsia"/>
              </w:rPr>
            </w:pPr>
          </w:p>
        </w:tc>
        <w:tc>
          <w:tcPr>
            <w:tcW w:w="0" w:type="auto"/>
            <w:shd w:val="clear" w:color="auto" w:fill="auto"/>
            <w:tcMar>
              <w:top w:w="150" w:type="dxa"/>
              <w:left w:w="240" w:type="dxa"/>
              <w:bottom w:w="150" w:type="dxa"/>
              <w:right w:w="240" w:type="dxa"/>
            </w:tcMar>
            <w:vAlign w:val="center"/>
          </w:tcPr>
          <w:p w14:paraId="70C7F369">
            <w:pPr>
              <w:pStyle w:val="12"/>
              <w:bidi w:val="0"/>
              <w:rPr>
                <w:rFonts w:hint="eastAsia"/>
              </w:rPr>
            </w:pPr>
          </w:p>
        </w:tc>
        <w:tc>
          <w:tcPr>
            <w:tcW w:w="0" w:type="auto"/>
            <w:shd w:val="clear" w:color="auto" w:fill="auto"/>
            <w:tcMar>
              <w:top w:w="150" w:type="dxa"/>
              <w:left w:w="240" w:type="dxa"/>
              <w:bottom w:w="150" w:type="dxa"/>
              <w:right w:w="240" w:type="dxa"/>
            </w:tcMar>
            <w:vAlign w:val="center"/>
          </w:tcPr>
          <w:p w14:paraId="0515733F">
            <w:pPr>
              <w:pStyle w:val="12"/>
              <w:bidi w:val="0"/>
              <w:rPr>
                <w:rFonts w:hint="eastAsia"/>
              </w:rPr>
            </w:pPr>
          </w:p>
        </w:tc>
        <w:tc>
          <w:tcPr>
            <w:tcW w:w="0" w:type="auto"/>
            <w:shd w:val="clear" w:color="auto" w:fill="auto"/>
            <w:tcMar>
              <w:top w:w="150" w:type="dxa"/>
              <w:left w:w="240" w:type="dxa"/>
              <w:bottom w:w="150" w:type="dxa"/>
              <w:right w:w="0" w:type="dxa"/>
            </w:tcMar>
            <w:vAlign w:val="center"/>
          </w:tcPr>
          <w:p w14:paraId="24F95EA8">
            <w:pPr>
              <w:pStyle w:val="12"/>
              <w:bidi w:val="0"/>
              <w:rPr>
                <w:rFonts w:hint="eastAsia"/>
              </w:rPr>
            </w:pPr>
          </w:p>
        </w:tc>
      </w:tr>
      <w:tr w14:paraId="5B28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472733AA">
            <w:pPr>
              <w:pStyle w:val="12"/>
              <w:bidi w:val="0"/>
              <w:rPr>
                <w:rFonts w:hint="eastAsia"/>
              </w:rPr>
            </w:pPr>
            <w:r>
              <w:rPr>
                <w:rFonts w:hint="eastAsia"/>
                <w:lang w:val="en-US" w:eastAsia="zh-CN"/>
              </w:rPr>
              <w:t>AI报告准确度感知</w:t>
            </w:r>
          </w:p>
        </w:tc>
        <w:tc>
          <w:tcPr>
            <w:tcW w:w="0" w:type="auto"/>
            <w:shd w:val="clear" w:color="auto" w:fill="auto"/>
            <w:tcMar>
              <w:top w:w="150" w:type="dxa"/>
              <w:left w:w="240" w:type="dxa"/>
              <w:bottom w:w="150" w:type="dxa"/>
              <w:right w:w="240" w:type="dxa"/>
            </w:tcMar>
            <w:vAlign w:val="center"/>
          </w:tcPr>
          <w:p w14:paraId="61F2D8BC">
            <w:pPr>
              <w:pStyle w:val="12"/>
              <w:bidi w:val="0"/>
              <w:rPr>
                <w:rFonts w:hint="eastAsia"/>
              </w:rPr>
            </w:pPr>
          </w:p>
        </w:tc>
        <w:tc>
          <w:tcPr>
            <w:tcW w:w="0" w:type="auto"/>
            <w:shd w:val="clear" w:color="auto" w:fill="auto"/>
            <w:tcMar>
              <w:top w:w="150" w:type="dxa"/>
              <w:left w:w="240" w:type="dxa"/>
              <w:bottom w:w="150" w:type="dxa"/>
              <w:right w:w="240" w:type="dxa"/>
            </w:tcMar>
            <w:vAlign w:val="center"/>
          </w:tcPr>
          <w:p w14:paraId="56F32B86">
            <w:pPr>
              <w:pStyle w:val="12"/>
              <w:bidi w:val="0"/>
              <w:rPr>
                <w:rFonts w:hint="eastAsia"/>
              </w:rPr>
            </w:pPr>
          </w:p>
        </w:tc>
        <w:tc>
          <w:tcPr>
            <w:tcW w:w="0" w:type="auto"/>
            <w:shd w:val="clear" w:color="auto" w:fill="auto"/>
            <w:tcMar>
              <w:top w:w="150" w:type="dxa"/>
              <w:left w:w="240" w:type="dxa"/>
              <w:bottom w:w="150" w:type="dxa"/>
              <w:right w:w="240" w:type="dxa"/>
            </w:tcMar>
            <w:vAlign w:val="center"/>
          </w:tcPr>
          <w:p w14:paraId="142AB0A7">
            <w:pPr>
              <w:pStyle w:val="12"/>
              <w:bidi w:val="0"/>
              <w:rPr>
                <w:rFonts w:hint="eastAsia"/>
              </w:rPr>
            </w:pPr>
          </w:p>
        </w:tc>
        <w:tc>
          <w:tcPr>
            <w:tcW w:w="0" w:type="auto"/>
            <w:shd w:val="clear" w:color="auto" w:fill="auto"/>
            <w:tcMar>
              <w:top w:w="150" w:type="dxa"/>
              <w:left w:w="240" w:type="dxa"/>
              <w:bottom w:w="150" w:type="dxa"/>
              <w:right w:w="0" w:type="dxa"/>
            </w:tcMar>
            <w:vAlign w:val="center"/>
          </w:tcPr>
          <w:p w14:paraId="61A01F86">
            <w:pPr>
              <w:pStyle w:val="12"/>
              <w:bidi w:val="0"/>
              <w:rPr>
                <w:rFonts w:hint="eastAsia"/>
              </w:rPr>
            </w:pPr>
          </w:p>
        </w:tc>
      </w:tr>
      <w:tr w14:paraId="7BCB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34C0B085">
            <w:pPr>
              <w:pStyle w:val="12"/>
              <w:bidi w:val="0"/>
              <w:rPr>
                <w:rFonts w:hint="eastAsia"/>
              </w:rPr>
            </w:pPr>
            <w:r>
              <w:rPr>
                <w:rFonts w:hint="eastAsia"/>
                <w:lang w:val="en-US" w:eastAsia="zh-CN"/>
              </w:rPr>
              <w:t>愿意推荐给同学</w:t>
            </w:r>
          </w:p>
        </w:tc>
        <w:tc>
          <w:tcPr>
            <w:tcW w:w="0" w:type="auto"/>
            <w:shd w:val="clear" w:color="auto" w:fill="auto"/>
            <w:tcMar>
              <w:top w:w="150" w:type="dxa"/>
              <w:left w:w="240" w:type="dxa"/>
              <w:bottom w:w="150" w:type="dxa"/>
              <w:right w:w="240" w:type="dxa"/>
            </w:tcMar>
            <w:vAlign w:val="center"/>
          </w:tcPr>
          <w:p w14:paraId="4F2673E9">
            <w:pPr>
              <w:pStyle w:val="12"/>
              <w:bidi w:val="0"/>
              <w:rPr>
                <w:rFonts w:hint="eastAsia"/>
              </w:rPr>
            </w:pPr>
          </w:p>
        </w:tc>
        <w:tc>
          <w:tcPr>
            <w:tcW w:w="0" w:type="auto"/>
            <w:shd w:val="clear" w:color="auto" w:fill="auto"/>
            <w:tcMar>
              <w:top w:w="150" w:type="dxa"/>
              <w:left w:w="240" w:type="dxa"/>
              <w:bottom w:w="150" w:type="dxa"/>
              <w:right w:w="240" w:type="dxa"/>
            </w:tcMar>
            <w:vAlign w:val="center"/>
          </w:tcPr>
          <w:p w14:paraId="38AE090B">
            <w:pPr>
              <w:pStyle w:val="12"/>
              <w:bidi w:val="0"/>
              <w:rPr>
                <w:rFonts w:hint="eastAsia"/>
              </w:rPr>
            </w:pPr>
          </w:p>
        </w:tc>
        <w:tc>
          <w:tcPr>
            <w:tcW w:w="0" w:type="auto"/>
            <w:shd w:val="clear" w:color="auto" w:fill="auto"/>
            <w:tcMar>
              <w:top w:w="150" w:type="dxa"/>
              <w:left w:w="240" w:type="dxa"/>
              <w:bottom w:w="150" w:type="dxa"/>
              <w:right w:w="240" w:type="dxa"/>
            </w:tcMar>
            <w:vAlign w:val="center"/>
          </w:tcPr>
          <w:p w14:paraId="0B4D3DA4">
            <w:pPr>
              <w:pStyle w:val="12"/>
              <w:bidi w:val="0"/>
              <w:rPr>
                <w:rFonts w:hint="eastAsia"/>
              </w:rPr>
            </w:pPr>
          </w:p>
        </w:tc>
        <w:tc>
          <w:tcPr>
            <w:tcW w:w="0" w:type="auto"/>
            <w:shd w:val="clear" w:color="auto" w:fill="auto"/>
            <w:tcMar>
              <w:top w:w="150" w:type="dxa"/>
              <w:left w:w="240" w:type="dxa"/>
              <w:bottom w:w="150" w:type="dxa"/>
              <w:right w:w="0" w:type="dxa"/>
            </w:tcMar>
            <w:vAlign w:val="center"/>
          </w:tcPr>
          <w:p w14:paraId="4DE12BBC">
            <w:pPr>
              <w:pStyle w:val="12"/>
              <w:bidi w:val="0"/>
              <w:rPr>
                <w:rFonts w:hint="eastAsia"/>
              </w:rPr>
            </w:pPr>
          </w:p>
        </w:tc>
      </w:tr>
      <w:tr w14:paraId="0038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3B033A89">
            <w:pPr>
              <w:pStyle w:val="12"/>
              <w:bidi w:val="0"/>
              <w:rPr>
                <w:rFonts w:hint="eastAsia"/>
              </w:rPr>
            </w:pPr>
            <w:r>
              <w:rPr>
                <w:rFonts w:hint="eastAsia"/>
                <w:lang w:val="en-US" w:eastAsia="zh-CN"/>
              </w:rPr>
              <w:t>比传统问卷更愿意接受</w:t>
            </w:r>
          </w:p>
        </w:tc>
        <w:tc>
          <w:tcPr>
            <w:tcW w:w="0" w:type="auto"/>
            <w:shd w:val="clear" w:color="auto" w:fill="auto"/>
            <w:tcMar>
              <w:top w:w="150" w:type="dxa"/>
              <w:left w:w="240" w:type="dxa"/>
              <w:bottom w:w="150" w:type="dxa"/>
              <w:right w:w="240" w:type="dxa"/>
            </w:tcMar>
            <w:vAlign w:val="center"/>
          </w:tcPr>
          <w:p w14:paraId="576AF3C6">
            <w:pPr>
              <w:pStyle w:val="12"/>
              <w:bidi w:val="0"/>
              <w:rPr>
                <w:rFonts w:hint="default"/>
                <w:lang w:val="en-US"/>
              </w:rPr>
            </w:pPr>
          </w:p>
        </w:tc>
        <w:tc>
          <w:tcPr>
            <w:tcW w:w="0" w:type="auto"/>
            <w:shd w:val="clear" w:color="auto" w:fill="auto"/>
            <w:tcMar>
              <w:top w:w="150" w:type="dxa"/>
              <w:left w:w="240" w:type="dxa"/>
              <w:bottom w:w="150" w:type="dxa"/>
              <w:right w:w="240" w:type="dxa"/>
            </w:tcMar>
            <w:vAlign w:val="center"/>
          </w:tcPr>
          <w:p w14:paraId="4DDB86F2">
            <w:pPr>
              <w:pStyle w:val="12"/>
              <w:bidi w:val="0"/>
              <w:rPr>
                <w:rFonts w:hint="default"/>
                <w:lang w:val="en-US"/>
              </w:rPr>
            </w:pPr>
          </w:p>
        </w:tc>
        <w:tc>
          <w:tcPr>
            <w:tcW w:w="0" w:type="auto"/>
            <w:shd w:val="clear" w:color="auto" w:fill="auto"/>
            <w:tcMar>
              <w:top w:w="150" w:type="dxa"/>
              <w:left w:w="240" w:type="dxa"/>
              <w:bottom w:w="150" w:type="dxa"/>
              <w:right w:w="240" w:type="dxa"/>
            </w:tcMar>
            <w:vAlign w:val="center"/>
          </w:tcPr>
          <w:p w14:paraId="057ED312">
            <w:pPr>
              <w:pStyle w:val="12"/>
              <w:bidi w:val="0"/>
              <w:rPr>
                <w:rFonts w:hint="default"/>
                <w:lang w:val="en-US"/>
              </w:rPr>
            </w:pPr>
          </w:p>
        </w:tc>
        <w:tc>
          <w:tcPr>
            <w:tcW w:w="0" w:type="auto"/>
            <w:shd w:val="clear" w:color="auto" w:fill="auto"/>
            <w:tcMar>
              <w:top w:w="150" w:type="dxa"/>
              <w:left w:w="240" w:type="dxa"/>
              <w:bottom w:w="150" w:type="dxa"/>
              <w:right w:w="0" w:type="dxa"/>
            </w:tcMar>
            <w:vAlign w:val="center"/>
          </w:tcPr>
          <w:p w14:paraId="3713C507">
            <w:pPr>
              <w:pStyle w:val="12"/>
              <w:bidi w:val="0"/>
              <w:rPr>
                <w:rFonts w:hint="default"/>
                <w:lang w:val="en-US"/>
              </w:rPr>
            </w:pPr>
          </w:p>
        </w:tc>
      </w:tr>
    </w:tbl>
    <w:p w14:paraId="2E5A0AD5">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关键发现：</w:t>
      </w:r>
      <w:r>
        <w:rPr>
          <w:rFonts w:hint="eastAsia" w:ascii="Times New Roman" w:hAnsi="Times New Roman" w:eastAsia="仿宋_GB2312"/>
          <w:sz w:val="32"/>
          <w:szCs w:val="32"/>
          <w:lang w:val="en-US" w:eastAsia="zh-CN"/>
        </w:rPr>
        <w:t>x</w:t>
      </w:r>
      <w:r>
        <w:rPr>
          <w:rFonts w:hint="eastAsia" w:ascii="Times New Roman" w:hAnsi="Times New Roman" w:eastAsia="仿宋_GB2312"/>
          <w:sz w:val="32"/>
          <w:szCs w:val="32"/>
        </w:rPr>
        <w:t>%的学生认为通过游戏+AI报告的形式，比填写传统心理问卷更愿意接受心理状态评估。</w:t>
      </w:r>
    </w:p>
    <w:p w14:paraId="29ECE8F9">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2</w:t>
      </w:r>
      <w:r>
        <w:rPr>
          <w:rFonts w:hint="eastAsia" w:ascii="Times New Roman" w:hAnsi="Times New Roman" w:eastAsia="仿宋_GB2312"/>
          <w:sz w:val="32"/>
          <w:szCs w:val="32"/>
        </w:rPr>
        <w:t>.效率提升</w:t>
      </w:r>
    </w:p>
    <w:tbl>
      <w:tblPr>
        <w:tblStyle w:val="8"/>
        <w:tblW w:w="50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43"/>
        <w:gridCol w:w="2228"/>
        <w:gridCol w:w="2895"/>
        <w:gridCol w:w="1192"/>
      </w:tblGrid>
      <w:tr w14:paraId="6D03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10" w:type="pct"/>
            <w:shd w:val="clear" w:color="auto" w:fill="auto"/>
            <w:tcMar>
              <w:top w:w="150" w:type="dxa"/>
              <w:left w:w="0" w:type="dxa"/>
              <w:bottom w:w="150" w:type="dxa"/>
              <w:right w:w="240" w:type="dxa"/>
            </w:tcMar>
            <w:vAlign w:val="center"/>
          </w:tcPr>
          <w:p w14:paraId="6C0A85AB">
            <w:pPr>
              <w:pStyle w:val="12"/>
              <w:bidi w:val="0"/>
              <w:rPr>
                <w:rFonts w:hint="eastAsia"/>
              </w:rPr>
            </w:pPr>
            <w:r>
              <w:rPr>
                <w:rFonts w:hint="eastAsia"/>
                <w:lang w:val="en-US" w:eastAsia="zh-CN"/>
              </w:rPr>
              <w:t>指标</w:t>
            </w:r>
          </w:p>
        </w:tc>
        <w:tc>
          <w:tcPr>
            <w:tcW w:w="1301" w:type="pct"/>
            <w:shd w:val="clear" w:color="auto" w:fill="auto"/>
            <w:tcMar>
              <w:top w:w="150" w:type="dxa"/>
              <w:left w:w="240" w:type="dxa"/>
              <w:bottom w:w="150" w:type="dxa"/>
              <w:right w:w="240" w:type="dxa"/>
            </w:tcMar>
            <w:vAlign w:val="center"/>
          </w:tcPr>
          <w:p w14:paraId="72DF385B">
            <w:pPr>
              <w:pStyle w:val="12"/>
              <w:bidi w:val="0"/>
              <w:rPr>
                <w:rFonts w:hint="eastAsia"/>
              </w:rPr>
            </w:pPr>
            <w:r>
              <w:rPr>
                <w:rFonts w:hint="eastAsia"/>
                <w:lang w:val="en-US" w:eastAsia="zh-CN"/>
              </w:rPr>
              <w:t>传统方式</w:t>
            </w:r>
          </w:p>
        </w:tc>
        <w:tc>
          <w:tcPr>
            <w:tcW w:w="1691" w:type="pct"/>
            <w:shd w:val="clear" w:color="auto" w:fill="auto"/>
            <w:tcMar>
              <w:top w:w="150" w:type="dxa"/>
              <w:left w:w="240" w:type="dxa"/>
              <w:bottom w:w="150" w:type="dxa"/>
              <w:right w:w="240" w:type="dxa"/>
            </w:tcMar>
            <w:vAlign w:val="center"/>
          </w:tcPr>
          <w:p w14:paraId="56FDDABC">
            <w:pPr>
              <w:pStyle w:val="12"/>
              <w:bidi w:val="0"/>
              <w:rPr>
                <w:rFonts w:hint="eastAsia"/>
              </w:rPr>
            </w:pPr>
            <w:r>
              <w:rPr>
                <w:rFonts w:hint="eastAsia"/>
                <w:lang w:val="en-US" w:eastAsia="zh-CN"/>
              </w:rPr>
              <w:t>本产品</w:t>
            </w:r>
          </w:p>
        </w:tc>
        <w:tc>
          <w:tcPr>
            <w:tcW w:w="696" w:type="pct"/>
            <w:shd w:val="clear" w:color="auto" w:fill="auto"/>
            <w:tcMar>
              <w:top w:w="150" w:type="dxa"/>
              <w:left w:w="240" w:type="dxa"/>
              <w:bottom w:w="150" w:type="dxa"/>
              <w:right w:w="240" w:type="dxa"/>
            </w:tcMar>
            <w:vAlign w:val="center"/>
          </w:tcPr>
          <w:p w14:paraId="2968511C">
            <w:pPr>
              <w:pStyle w:val="12"/>
              <w:bidi w:val="0"/>
              <w:rPr>
                <w:rFonts w:hint="eastAsia"/>
              </w:rPr>
            </w:pPr>
            <w:r>
              <w:rPr>
                <w:rFonts w:hint="eastAsia"/>
                <w:lang w:val="en-US" w:eastAsia="zh-CN"/>
              </w:rPr>
              <w:t>提升幅度</w:t>
            </w:r>
          </w:p>
        </w:tc>
      </w:tr>
      <w:tr w14:paraId="5B10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10" w:type="pct"/>
            <w:shd w:val="clear" w:color="auto" w:fill="auto"/>
            <w:tcMar>
              <w:top w:w="150" w:type="dxa"/>
              <w:left w:w="0" w:type="dxa"/>
              <w:bottom w:w="150" w:type="dxa"/>
              <w:right w:w="240" w:type="dxa"/>
            </w:tcMar>
            <w:vAlign w:val="center"/>
          </w:tcPr>
          <w:p w14:paraId="78022585">
            <w:pPr>
              <w:pStyle w:val="12"/>
              <w:bidi w:val="0"/>
              <w:rPr>
                <w:rFonts w:hint="eastAsia"/>
              </w:rPr>
            </w:pPr>
            <w:r>
              <w:rPr>
                <w:rFonts w:hint="eastAsia"/>
                <w:lang w:val="en-US" w:eastAsia="zh-CN"/>
              </w:rPr>
              <w:t>单次心理评估时间</w:t>
            </w:r>
          </w:p>
        </w:tc>
        <w:tc>
          <w:tcPr>
            <w:tcW w:w="1301" w:type="pct"/>
            <w:shd w:val="clear" w:color="auto" w:fill="auto"/>
            <w:tcMar>
              <w:top w:w="150" w:type="dxa"/>
              <w:left w:w="240" w:type="dxa"/>
              <w:bottom w:w="150" w:type="dxa"/>
              <w:right w:w="240" w:type="dxa"/>
            </w:tcMar>
            <w:vAlign w:val="center"/>
          </w:tcPr>
          <w:p w14:paraId="18CF71C9">
            <w:pPr>
              <w:pStyle w:val="12"/>
              <w:bidi w:val="0"/>
              <w:rPr>
                <w:rFonts w:hint="eastAsia"/>
              </w:rPr>
            </w:pPr>
            <w:r>
              <w:rPr>
                <w:rFonts w:hint="eastAsia"/>
                <w:lang w:val="en-US" w:eastAsia="zh-CN"/>
              </w:rPr>
              <w:t>30-45分钟（含人工解读）</w:t>
            </w:r>
          </w:p>
        </w:tc>
        <w:tc>
          <w:tcPr>
            <w:tcW w:w="1691" w:type="pct"/>
            <w:shd w:val="clear" w:color="auto" w:fill="auto"/>
            <w:tcMar>
              <w:top w:w="150" w:type="dxa"/>
              <w:left w:w="240" w:type="dxa"/>
              <w:bottom w:w="150" w:type="dxa"/>
              <w:right w:w="240" w:type="dxa"/>
            </w:tcMar>
            <w:vAlign w:val="center"/>
          </w:tcPr>
          <w:p w14:paraId="6B797EC2">
            <w:pPr>
              <w:pStyle w:val="12"/>
              <w:bidi w:val="0"/>
              <w:rPr>
                <w:rFonts w:hint="eastAsia"/>
              </w:rPr>
            </w:pPr>
            <w:r>
              <w:rPr>
                <w:rFonts w:hint="eastAsia"/>
                <w:lang w:val="en-US" w:eastAsia="zh-CN"/>
              </w:rPr>
              <w:t>5-10分钟</w:t>
            </w:r>
          </w:p>
        </w:tc>
        <w:tc>
          <w:tcPr>
            <w:tcW w:w="696" w:type="pct"/>
            <w:shd w:val="clear" w:color="auto" w:fill="auto"/>
            <w:tcMar>
              <w:top w:w="150" w:type="dxa"/>
              <w:left w:w="240" w:type="dxa"/>
              <w:bottom w:w="150" w:type="dxa"/>
              <w:right w:w="0" w:type="dxa"/>
            </w:tcMar>
            <w:vAlign w:val="center"/>
          </w:tcPr>
          <w:p w14:paraId="5F69DBA6">
            <w:pPr>
              <w:pStyle w:val="12"/>
              <w:bidi w:val="0"/>
              <w:rPr>
                <w:rFonts w:hint="eastAsia"/>
              </w:rPr>
            </w:pPr>
            <w:r>
              <w:rPr>
                <w:rFonts w:hint="eastAsia"/>
                <w:lang w:val="en-US" w:eastAsia="zh-CN"/>
              </w:rPr>
              <w:t>缩短70%</w:t>
            </w:r>
          </w:p>
        </w:tc>
      </w:tr>
      <w:tr w14:paraId="5184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310" w:type="pct"/>
            <w:shd w:val="clear" w:color="auto" w:fill="auto"/>
            <w:tcMar>
              <w:top w:w="150" w:type="dxa"/>
              <w:left w:w="0" w:type="dxa"/>
              <w:bottom w:w="150" w:type="dxa"/>
              <w:right w:w="240" w:type="dxa"/>
            </w:tcMar>
            <w:vAlign w:val="center"/>
          </w:tcPr>
          <w:p w14:paraId="00B3EC13">
            <w:pPr>
              <w:pStyle w:val="12"/>
              <w:bidi w:val="0"/>
              <w:rPr>
                <w:rFonts w:hint="eastAsia"/>
              </w:rPr>
            </w:pPr>
            <w:r>
              <w:rPr>
                <w:rFonts w:hint="eastAsia"/>
                <w:lang w:val="en-US" w:eastAsia="zh-CN"/>
              </w:rPr>
              <w:t>心理中心单场活动服务人数</w:t>
            </w:r>
          </w:p>
        </w:tc>
        <w:tc>
          <w:tcPr>
            <w:tcW w:w="1301" w:type="pct"/>
            <w:shd w:val="clear" w:color="auto" w:fill="auto"/>
            <w:tcMar>
              <w:top w:w="150" w:type="dxa"/>
              <w:left w:w="240" w:type="dxa"/>
              <w:bottom w:w="150" w:type="dxa"/>
              <w:right w:w="240" w:type="dxa"/>
            </w:tcMar>
            <w:vAlign w:val="center"/>
          </w:tcPr>
          <w:p w14:paraId="2D178E8E">
            <w:pPr>
              <w:pStyle w:val="12"/>
              <w:bidi w:val="0"/>
              <w:rPr>
                <w:rFonts w:hint="eastAsia"/>
              </w:rPr>
            </w:pPr>
            <w:r>
              <w:rPr>
                <w:rFonts w:hint="eastAsia"/>
                <w:lang w:val="en-US" w:eastAsia="zh-CN"/>
              </w:rPr>
              <w:t>10-15人</w:t>
            </w:r>
          </w:p>
        </w:tc>
        <w:tc>
          <w:tcPr>
            <w:tcW w:w="1691" w:type="pct"/>
            <w:shd w:val="clear" w:color="auto" w:fill="auto"/>
            <w:tcMar>
              <w:top w:w="150" w:type="dxa"/>
              <w:left w:w="240" w:type="dxa"/>
              <w:bottom w:w="150" w:type="dxa"/>
              <w:right w:w="240" w:type="dxa"/>
            </w:tcMar>
            <w:vAlign w:val="center"/>
          </w:tcPr>
          <w:p w14:paraId="7C6F9567">
            <w:pPr>
              <w:pStyle w:val="12"/>
              <w:bidi w:val="0"/>
              <w:rPr>
                <w:rFonts w:hint="eastAsia"/>
              </w:rPr>
            </w:pPr>
            <w:r>
              <w:rPr>
                <w:rFonts w:hint="eastAsia"/>
                <w:lang w:val="en-US" w:eastAsia="zh-CN"/>
              </w:rPr>
              <w:t>30-50人</w:t>
            </w:r>
          </w:p>
        </w:tc>
        <w:tc>
          <w:tcPr>
            <w:tcW w:w="696" w:type="pct"/>
            <w:shd w:val="clear" w:color="auto" w:fill="auto"/>
            <w:tcMar>
              <w:top w:w="150" w:type="dxa"/>
              <w:left w:w="240" w:type="dxa"/>
              <w:bottom w:w="150" w:type="dxa"/>
              <w:right w:w="0" w:type="dxa"/>
            </w:tcMar>
            <w:vAlign w:val="center"/>
          </w:tcPr>
          <w:p w14:paraId="76597C1D">
            <w:pPr>
              <w:pStyle w:val="12"/>
              <w:bidi w:val="0"/>
              <w:rPr>
                <w:rFonts w:hint="eastAsia"/>
              </w:rPr>
            </w:pPr>
            <w:r>
              <w:rPr>
                <w:rFonts w:hint="eastAsia"/>
                <w:lang w:val="en-US" w:eastAsia="zh-CN"/>
              </w:rPr>
              <w:t>提升200%</w:t>
            </w:r>
          </w:p>
        </w:tc>
      </w:tr>
      <w:tr w14:paraId="12AD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10" w:type="pct"/>
            <w:shd w:val="clear" w:color="auto" w:fill="auto"/>
            <w:tcMar>
              <w:top w:w="150" w:type="dxa"/>
              <w:left w:w="0" w:type="dxa"/>
              <w:bottom w:w="150" w:type="dxa"/>
              <w:right w:w="240" w:type="dxa"/>
            </w:tcMar>
            <w:vAlign w:val="center"/>
          </w:tcPr>
          <w:p w14:paraId="4820996B">
            <w:pPr>
              <w:pStyle w:val="12"/>
              <w:bidi w:val="0"/>
              <w:rPr>
                <w:rFonts w:hint="eastAsia"/>
              </w:rPr>
            </w:pPr>
            <w:r>
              <w:rPr>
                <w:rFonts w:hint="eastAsia"/>
                <w:lang w:val="en-US" w:eastAsia="zh-CN"/>
              </w:rPr>
              <w:t>学生主动求助率</w:t>
            </w:r>
          </w:p>
        </w:tc>
        <w:tc>
          <w:tcPr>
            <w:tcW w:w="1301" w:type="pct"/>
            <w:shd w:val="clear" w:color="auto" w:fill="auto"/>
            <w:tcMar>
              <w:top w:w="150" w:type="dxa"/>
              <w:left w:w="240" w:type="dxa"/>
              <w:bottom w:w="150" w:type="dxa"/>
              <w:right w:w="240" w:type="dxa"/>
            </w:tcMar>
            <w:vAlign w:val="center"/>
          </w:tcPr>
          <w:p w14:paraId="6314DA36">
            <w:pPr>
              <w:pStyle w:val="12"/>
              <w:bidi w:val="0"/>
              <w:rPr>
                <w:rFonts w:hint="eastAsia"/>
              </w:rPr>
            </w:pPr>
            <w:r>
              <w:rPr>
                <w:rFonts w:hint="eastAsia"/>
                <w:lang w:val="en-US" w:eastAsia="zh-CN"/>
              </w:rPr>
              <w:t>约15%</w:t>
            </w:r>
          </w:p>
        </w:tc>
        <w:tc>
          <w:tcPr>
            <w:tcW w:w="1691" w:type="pct"/>
            <w:shd w:val="clear" w:color="auto" w:fill="auto"/>
            <w:tcMar>
              <w:top w:w="150" w:type="dxa"/>
              <w:left w:w="240" w:type="dxa"/>
              <w:bottom w:w="150" w:type="dxa"/>
              <w:right w:w="240" w:type="dxa"/>
            </w:tcMar>
            <w:vAlign w:val="center"/>
          </w:tcPr>
          <w:p w14:paraId="7A20BEC5">
            <w:pPr>
              <w:pStyle w:val="12"/>
              <w:bidi w:val="0"/>
              <w:rPr>
                <w:rFonts w:hint="eastAsia"/>
              </w:rPr>
            </w:pPr>
            <w:r>
              <w:rPr>
                <w:rFonts w:hint="eastAsia"/>
                <w:lang w:val="en-US" w:eastAsia="zh-CN"/>
              </w:rPr>
              <w:t>约40%（体验后愿意进一步咨询）</w:t>
            </w:r>
          </w:p>
        </w:tc>
        <w:tc>
          <w:tcPr>
            <w:tcW w:w="696" w:type="pct"/>
            <w:shd w:val="clear" w:color="auto" w:fill="auto"/>
            <w:tcMar>
              <w:top w:w="150" w:type="dxa"/>
              <w:left w:w="240" w:type="dxa"/>
              <w:bottom w:w="150" w:type="dxa"/>
              <w:right w:w="0" w:type="dxa"/>
            </w:tcMar>
            <w:vAlign w:val="center"/>
          </w:tcPr>
          <w:p w14:paraId="07B65DA9">
            <w:pPr>
              <w:pStyle w:val="12"/>
              <w:bidi w:val="0"/>
              <w:rPr>
                <w:rFonts w:hint="eastAsia"/>
              </w:rPr>
            </w:pPr>
            <w:r>
              <w:rPr>
                <w:rFonts w:hint="eastAsia"/>
                <w:lang w:val="en-US" w:eastAsia="zh-CN"/>
              </w:rPr>
              <w:t>提升167%</w:t>
            </w:r>
          </w:p>
        </w:tc>
      </w:tr>
    </w:tbl>
    <w:p w14:paraId="4A200323">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3</w:t>
      </w:r>
      <w:r>
        <w:rPr>
          <w:rFonts w:hint="eastAsia" w:ascii="Times New Roman" w:hAnsi="Times New Roman" w:eastAsia="仿宋_GB2312"/>
          <w:sz w:val="32"/>
          <w:szCs w:val="32"/>
        </w:rPr>
        <w:t>. 心理教育效果</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545"/>
        <w:gridCol w:w="1200"/>
        <w:gridCol w:w="1200"/>
        <w:gridCol w:w="960"/>
      </w:tblGrid>
      <w:tr w14:paraId="5471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0" w:type="auto"/>
            <w:shd w:val="clear" w:color="auto" w:fill="auto"/>
            <w:tcMar>
              <w:top w:w="150" w:type="dxa"/>
              <w:left w:w="0" w:type="dxa"/>
              <w:bottom w:w="150" w:type="dxa"/>
              <w:right w:w="240" w:type="dxa"/>
            </w:tcMar>
            <w:vAlign w:val="center"/>
          </w:tcPr>
          <w:p w14:paraId="63E65AD8">
            <w:pPr>
              <w:pStyle w:val="12"/>
              <w:bidi w:val="0"/>
              <w:rPr>
                <w:rFonts w:hint="eastAsia"/>
              </w:rPr>
            </w:pPr>
            <w:r>
              <w:rPr>
                <w:rFonts w:hint="eastAsia"/>
                <w:lang w:val="en-US" w:eastAsia="zh-CN"/>
              </w:rPr>
              <w:t>评估维度</w:t>
            </w:r>
          </w:p>
        </w:tc>
        <w:tc>
          <w:tcPr>
            <w:tcW w:w="0" w:type="auto"/>
            <w:shd w:val="clear" w:color="auto" w:fill="auto"/>
            <w:tcMar>
              <w:top w:w="150" w:type="dxa"/>
              <w:left w:w="240" w:type="dxa"/>
              <w:bottom w:w="150" w:type="dxa"/>
              <w:right w:w="240" w:type="dxa"/>
            </w:tcMar>
            <w:vAlign w:val="center"/>
          </w:tcPr>
          <w:p w14:paraId="1516BD46">
            <w:pPr>
              <w:pStyle w:val="12"/>
              <w:bidi w:val="0"/>
              <w:rPr>
                <w:rFonts w:hint="eastAsia"/>
              </w:rPr>
            </w:pPr>
            <w:r>
              <w:rPr>
                <w:rFonts w:hint="eastAsia"/>
                <w:lang w:val="en-US" w:eastAsia="zh-CN"/>
              </w:rPr>
              <w:t>体验前</w:t>
            </w:r>
          </w:p>
        </w:tc>
        <w:tc>
          <w:tcPr>
            <w:tcW w:w="0" w:type="auto"/>
            <w:shd w:val="clear" w:color="auto" w:fill="auto"/>
            <w:tcMar>
              <w:top w:w="150" w:type="dxa"/>
              <w:left w:w="240" w:type="dxa"/>
              <w:bottom w:w="150" w:type="dxa"/>
              <w:right w:w="240" w:type="dxa"/>
            </w:tcMar>
            <w:vAlign w:val="center"/>
          </w:tcPr>
          <w:p w14:paraId="65EEA7A3">
            <w:pPr>
              <w:pStyle w:val="12"/>
              <w:bidi w:val="0"/>
              <w:rPr>
                <w:rFonts w:hint="eastAsia"/>
              </w:rPr>
            </w:pPr>
            <w:r>
              <w:rPr>
                <w:rFonts w:hint="eastAsia"/>
                <w:lang w:val="en-US" w:eastAsia="zh-CN"/>
              </w:rPr>
              <w:t>体验后</w:t>
            </w:r>
          </w:p>
        </w:tc>
        <w:tc>
          <w:tcPr>
            <w:tcW w:w="0" w:type="auto"/>
            <w:shd w:val="clear" w:color="auto" w:fill="auto"/>
            <w:tcMar>
              <w:top w:w="150" w:type="dxa"/>
              <w:left w:w="240" w:type="dxa"/>
              <w:bottom w:w="150" w:type="dxa"/>
              <w:right w:w="240" w:type="dxa"/>
            </w:tcMar>
            <w:vAlign w:val="center"/>
          </w:tcPr>
          <w:p w14:paraId="05383B85">
            <w:pPr>
              <w:pStyle w:val="12"/>
              <w:bidi w:val="0"/>
              <w:rPr>
                <w:rFonts w:hint="eastAsia"/>
              </w:rPr>
            </w:pPr>
            <w:r>
              <w:rPr>
                <w:rFonts w:hint="eastAsia"/>
                <w:lang w:val="en-US" w:eastAsia="zh-CN"/>
              </w:rPr>
              <w:t>变化</w:t>
            </w:r>
          </w:p>
        </w:tc>
      </w:tr>
      <w:tr w14:paraId="658D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4CBC434F">
            <w:pPr>
              <w:pStyle w:val="12"/>
              <w:bidi w:val="0"/>
              <w:rPr>
                <w:rFonts w:hint="eastAsia"/>
              </w:rPr>
            </w:pPr>
            <w:r>
              <w:rPr>
                <w:rFonts w:hint="eastAsia"/>
                <w:lang w:val="en-US" w:eastAsia="zh-CN"/>
              </w:rPr>
              <w:t>对心理健康的关注度（5分制）</w:t>
            </w:r>
          </w:p>
        </w:tc>
        <w:tc>
          <w:tcPr>
            <w:tcW w:w="0" w:type="auto"/>
            <w:shd w:val="clear" w:color="auto" w:fill="auto"/>
            <w:tcMar>
              <w:top w:w="150" w:type="dxa"/>
              <w:left w:w="240" w:type="dxa"/>
              <w:bottom w:w="150" w:type="dxa"/>
              <w:right w:w="240" w:type="dxa"/>
            </w:tcMar>
            <w:vAlign w:val="center"/>
          </w:tcPr>
          <w:p w14:paraId="3B2089E8">
            <w:pPr>
              <w:pStyle w:val="12"/>
              <w:bidi w:val="0"/>
              <w:rPr>
                <w:rFonts w:hint="eastAsia"/>
              </w:rPr>
            </w:pPr>
            <w:r>
              <w:rPr>
                <w:rFonts w:hint="eastAsia"/>
                <w:lang w:val="en-US" w:eastAsia="zh-CN"/>
              </w:rPr>
              <w:t>3.2</w:t>
            </w:r>
          </w:p>
        </w:tc>
        <w:tc>
          <w:tcPr>
            <w:tcW w:w="0" w:type="auto"/>
            <w:shd w:val="clear" w:color="auto" w:fill="auto"/>
            <w:tcMar>
              <w:top w:w="150" w:type="dxa"/>
              <w:left w:w="240" w:type="dxa"/>
              <w:bottom w:w="150" w:type="dxa"/>
              <w:right w:w="240" w:type="dxa"/>
            </w:tcMar>
            <w:vAlign w:val="center"/>
          </w:tcPr>
          <w:p w14:paraId="7CFE1322">
            <w:pPr>
              <w:pStyle w:val="12"/>
              <w:bidi w:val="0"/>
              <w:rPr>
                <w:rFonts w:hint="eastAsia"/>
              </w:rPr>
            </w:pPr>
            <w:r>
              <w:rPr>
                <w:rFonts w:hint="eastAsia"/>
                <w:lang w:val="en-US" w:eastAsia="zh-CN"/>
              </w:rPr>
              <w:t>4.1</w:t>
            </w:r>
          </w:p>
        </w:tc>
        <w:tc>
          <w:tcPr>
            <w:tcW w:w="0" w:type="auto"/>
            <w:shd w:val="clear" w:color="auto" w:fill="auto"/>
            <w:tcMar>
              <w:top w:w="150" w:type="dxa"/>
              <w:left w:w="240" w:type="dxa"/>
              <w:bottom w:w="150" w:type="dxa"/>
              <w:right w:w="0" w:type="dxa"/>
            </w:tcMar>
            <w:vAlign w:val="center"/>
          </w:tcPr>
          <w:p w14:paraId="3C2CAE93">
            <w:pPr>
              <w:pStyle w:val="12"/>
              <w:bidi w:val="0"/>
              <w:rPr>
                <w:rFonts w:hint="eastAsia"/>
              </w:rPr>
            </w:pPr>
            <w:r>
              <w:rPr>
                <w:rFonts w:hint="eastAsia"/>
                <w:lang w:val="en-US" w:eastAsia="zh-CN"/>
              </w:rPr>
              <w:t>+0.9</w:t>
            </w:r>
          </w:p>
        </w:tc>
      </w:tr>
      <w:tr w14:paraId="5D60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0FA00C47">
            <w:pPr>
              <w:pStyle w:val="12"/>
              <w:bidi w:val="0"/>
              <w:rPr>
                <w:rFonts w:hint="eastAsia"/>
              </w:rPr>
            </w:pPr>
            <w:r>
              <w:rPr>
                <w:rFonts w:hint="eastAsia"/>
                <w:lang w:val="en-US" w:eastAsia="zh-CN"/>
              </w:rPr>
              <w:t>对房树人测验的认知度</w:t>
            </w:r>
          </w:p>
        </w:tc>
        <w:tc>
          <w:tcPr>
            <w:tcW w:w="0" w:type="auto"/>
            <w:shd w:val="clear" w:color="auto" w:fill="auto"/>
            <w:tcMar>
              <w:top w:w="150" w:type="dxa"/>
              <w:left w:w="240" w:type="dxa"/>
              <w:bottom w:w="150" w:type="dxa"/>
              <w:right w:w="240" w:type="dxa"/>
            </w:tcMar>
            <w:vAlign w:val="center"/>
          </w:tcPr>
          <w:p w14:paraId="7A43F1CF">
            <w:pPr>
              <w:pStyle w:val="12"/>
              <w:bidi w:val="0"/>
              <w:rPr>
                <w:rFonts w:hint="eastAsia"/>
              </w:rPr>
            </w:pPr>
            <w:r>
              <w:rPr>
                <w:rFonts w:hint="eastAsia"/>
                <w:lang w:val="en-US" w:eastAsia="zh-CN"/>
              </w:rPr>
              <w:t>8%</w:t>
            </w:r>
          </w:p>
        </w:tc>
        <w:tc>
          <w:tcPr>
            <w:tcW w:w="0" w:type="auto"/>
            <w:shd w:val="clear" w:color="auto" w:fill="auto"/>
            <w:tcMar>
              <w:top w:w="150" w:type="dxa"/>
              <w:left w:w="240" w:type="dxa"/>
              <w:bottom w:w="150" w:type="dxa"/>
              <w:right w:w="240" w:type="dxa"/>
            </w:tcMar>
            <w:vAlign w:val="center"/>
          </w:tcPr>
          <w:p w14:paraId="4E82CA84">
            <w:pPr>
              <w:pStyle w:val="12"/>
              <w:bidi w:val="0"/>
              <w:rPr>
                <w:rFonts w:hint="eastAsia"/>
              </w:rPr>
            </w:pPr>
            <w:r>
              <w:rPr>
                <w:rFonts w:hint="eastAsia"/>
                <w:lang w:val="en-US" w:eastAsia="zh-CN"/>
              </w:rPr>
              <w:t>76%</w:t>
            </w:r>
          </w:p>
        </w:tc>
        <w:tc>
          <w:tcPr>
            <w:tcW w:w="0" w:type="auto"/>
            <w:shd w:val="clear" w:color="auto" w:fill="auto"/>
            <w:tcMar>
              <w:top w:w="150" w:type="dxa"/>
              <w:left w:w="240" w:type="dxa"/>
              <w:bottom w:w="150" w:type="dxa"/>
              <w:right w:w="0" w:type="dxa"/>
            </w:tcMar>
            <w:vAlign w:val="center"/>
          </w:tcPr>
          <w:p w14:paraId="740D853F">
            <w:pPr>
              <w:pStyle w:val="12"/>
              <w:bidi w:val="0"/>
              <w:rPr>
                <w:rFonts w:hint="eastAsia"/>
              </w:rPr>
            </w:pPr>
            <w:r>
              <w:rPr>
                <w:rFonts w:hint="eastAsia"/>
                <w:lang w:val="en-US" w:eastAsia="zh-CN"/>
              </w:rPr>
              <w:t>+68%</w:t>
            </w:r>
          </w:p>
        </w:tc>
      </w:tr>
      <w:tr w14:paraId="56E9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auto"/>
            <w:tcMar>
              <w:top w:w="150" w:type="dxa"/>
              <w:left w:w="0" w:type="dxa"/>
              <w:bottom w:w="150" w:type="dxa"/>
              <w:right w:w="240" w:type="dxa"/>
            </w:tcMar>
            <w:vAlign w:val="center"/>
          </w:tcPr>
          <w:p w14:paraId="5D5EAC80">
            <w:pPr>
              <w:pStyle w:val="12"/>
              <w:bidi w:val="0"/>
              <w:rPr>
                <w:rFonts w:hint="eastAsia"/>
              </w:rPr>
            </w:pPr>
            <w:r>
              <w:rPr>
                <w:rFonts w:hint="eastAsia"/>
                <w:lang w:val="en-US" w:eastAsia="zh-CN"/>
              </w:rPr>
              <w:t>愿意主动寻求心理帮助的比例</w:t>
            </w:r>
          </w:p>
        </w:tc>
        <w:tc>
          <w:tcPr>
            <w:tcW w:w="0" w:type="auto"/>
            <w:shd w:val="clear" w:color="auto" w:fill="auto"/>
            <w:tcMar>
              <w:top w:w="150" w:type="dxa"/>
              <w:left w:w="240" w:type="dxa"/>
              <w:bottom w:w="150" w:type="dxa"/>
              <w:right w:w="240" w:type="dxa"/>
            </w:tcMar>
            <w:vAlign w:val="center"/>
          </w:tcPr>
          <w:p w14:paraId="03755D4D">
            <w:pPr>
              <w:pStyle w:val="12"/>
              <w:bidi w:val="0"/>
              <w:rPr>
                <w:rFonts w:hint="eastAsia"/>
              </w:rPr>
            </w:pPr>
            <w:r>
              <w:rPr>
                <w:rFonts w:hint="eastAsia"/>
                <w:lang w:val="en-US" w:eastAsia="zh-CN"/>
              </w:rPr>
              <w:t>22%</w:t>
            </w:r>
          </w:p>
        </w:tc>
        <w:tc>
          <w:tcPr>
            <w:tcW w:w="0" w:type="auto"/>
            <w:shd w:val="clear" w:color="auto" w:fill="auto"/>
            <w:tcMar>
              <w:top w:w="150" w:type="dxa"/>
              <w:left w:w="240" w:type="dxa"/>
              <w:bottom w:w="150" w:type="dxa"/>
              <w:right w:w="240" w:type="dxa"/>
            </w:tcMar>
            <w:vAlign w:val="center"/>
          </w:tcPr>
          <w:p w14:paraId="0D65C058">
            <w:pPr>
              <w:pStyle w:val="12"/>
              <w:bidi w:val="0"/>
              <w:rPr>
                <w:rFonts w:hint="eastAsia"/>
              </w:rPr>
            </w:pPr>
            <w:r>
              <w:rPr>
                <w:rFonts w:hint="eastAsia"/>
                <w:lang w:val="en-US" w:eastAsia="zh-CN"/>
              </w:rPr>
              <w:t>41%</w:t>
            </w:r>
          </w:p>
        </w:tc>
        <w:tc>
          <w:tcPr>
            <w:tcW w:w="0" w:type="auto"/>
            <w:shd w:val="clear" w:color="auto" w:fill="auto"/>
            <w:tcMar>
              <w:top w:w="150" w:type="dxa"/>
              <w:left w:w="240" w:type="dxa"/>
              <w:bottom w:w="150" w:type="dxa"/>
              <w:right w:w="0" w:type="dxa"/>
            </w:tcMar>
            <w:vAlign w:val="center"/>
          </w:tcPr>
          <w:p w14:paraId="1C2301AF">
            <w:pPr>
              <w:pStyle w:val="12"/>
              <w:bidi w:val="0"/>
              <w:rPr>
                <w:rFonts w:hint="eastAsia"/>
              </w:rPr>
            </w:pPr>
            <w:r>
              <w:rPr>
                <w:rFonts w:hint="eastAsia"/>
                <w:lang w:val="en-US" w:eastAsia="zh-CN"/>
              </w:rPr>
              <w:t>+19%</w:t>
            </w:r>
          </w:p>
        </w:tc>
      </w:tr>
    </w:tbl>
    <w:p w14:paraId="185D4EB7">
      <w:pPr>
        <w:spacing w:line="560" w:lineRule="exact"/>
        <w:ind w:firstLine="640" w:firstLineChars="200"/>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4</w:t>
      </w:r>
      <w:r>
        <w:rPr>
          <w:rFonts w:hint="eastAsia" w:ascii="Times New Roman" w:hAnsi="Times New Roman" w:eastAsia="仿宋_GB2312"/>
          <w:sz w:val="32"/>
          <w:szCs w:val="32"/>
        </w:rPr>
        <w:t>.</w:t>
      </w:r>
      <w:r>
        <w:rPr>
          <w:rFonts w:hint="eastAsia" w:ascii="Times New Roman" w:hAnsi="Times New Roman" w:eastAsia="仿宋_GB2312"/>
          <w:sz w:val="32"/>
          <w:szCs w:val="32"/>
          <w:lang w:val="en-US" w:eastAsia="zh-CN"/>
        </w:rPr>
        <w:t>第三方反馈</w:t>
      </w:r>
    </w:p>
    <w:p w14:paraId="1C511154">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 xml:space="preserve">师生调研满意度超 </w:t>
      </w:r>
      <w:r>
        <w:rPr>
          <w:rFonts w:hint="default" w:ascii="Times New Roman" w:hAnsi="Times New Roman" w:eastAsia="仿宋_GB2312"/>
          <w:sz w:val="32"/>
          <w:szCs w:val="32"/>
          <w:lang w:val="en-US" w:eastAsia="zh-CN"/>
        </w:rPr>
        <w:t>9</w:t>
      </w:r>
      <w:r>
        <w:rPr>
          <w:rFonts w:hint="eastAsia" w:ascii="Times New Roman" w:hAnsi="Times New Roman" w:eastAsia="仿宋_GB2312"/>
          <w:sz w:val="32"/>
          <w:szCs w:val="32"/>
          <w:lang w:val="en-US" w:eastAsia="zh-CN"/>
        </w:rPr>
        <w:t>0</w:t>
      </w:r>
      <w:r>
        <w:rPr>
          <w:rFonts w:hint="default" w:ascii="Times New Roman" w:hAnsi="Times New Roman" w:eastAsia="仿宋_GB2312"/>
          <w:sz w:val="32"/>
          <w:szCs w:val="32"/>
          <w:lang w:val="en-US" w:eastAsia="zh-CN"/>
        </w:rPr>
        <w:t>%</w:t>
      </w:r>
      <w:r>
        <w:rPr>
          <w:rFonts w:hint="eastAsia" w:ascii="Times New Roman" w:hAnsi="Times New Roman" w:eastAsia="仿宋_GB2312"/>
          <w:sz w:val="32"/>
          <w:szCs w:val="32"/>
          <w:lang w:val="en-US" w:eastAsia="zh-CN"/>
        </w:rPr>
        <w:t>，教师反馈评阅效率显著提升；部分高校使用评价如所示。</w:t>
      </w:r>
    </w:p>
    <w:p w14:paraId="5E5CD3FC">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3039110" cy="3855085"/>
            <wp:effectExtent l="0" t="0" r="8890" b="1206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4"/>
                    <a:srcRect l="13825" t="7725" r="9074" b="23053"/>
                    <a:stretch>
                      <a:fillRect/>
                    </a:stretch>
                  </pic:blipFill>
                  <pic:spPr>
                    <a:xfrm>
                      <a:off x="0" y="0"/>
                      <a:ext cx="3039110" cy="3855085"/>
                    </a:xfrm>
                    <a:prstGeom prst="rect">
                      <a:avLst/>
                    </a:prstGeom>
                    <a:noFill/>
                    <a:ln w="9525">
                      <a:noFill/>
                    </a:ln>
                  </pic:spPr>
                </pic:pic>
              </a:graphicData>
            </a:graphic>
          </wp:inline>
        </w:drawing>
      </w:r>
    </w:p>
    <w:p w14:paraId="539FA703">
      <w:pPr>
        <w:pStyle w:val="5"/>
        <w:jc w:val="center"/>
        <w:rPr>
          <w:rFonts w:hint="eastAsia" w:ascii="Times New Roman" w:hAnsi="Times New Roman" w:eastAsia="仿宋_GB2312" w:cs="Times New Roman"/>
          <w:kern w:val="2"/>
          <w:sz w:val="24"/>
          <w:szCs w:val="24"/>
          <w:lang w:val="en-US" w:eastAsia="zh-CN" w:bidi="ar-SA"/>
        </w:rPr>
      </w:pPr>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8</w:t>
      </w:r>
      <w:r>
        <w:rPr>
          <w:rFonts w:hint="eastAsia" w:ascii="Times New Roman" w:hAnsi="Times New Roman" w:eastAsia="仿宋_GB2312" w:cs="Times New Roman"/>
          <w:kern w:val="2"/>
          <w:sz w:val="24"/>
          <w:szCs w:val="24"/>
          <w:lang w:val="en-US" w:eastAsia="zh-CN" w:bidi="ar-SA"/>
        </w:rPr>
        <w:fldChar w:fldCharType="end"/>
      </w:r>
      <w:r>
        <w:rPr>
          <w:rFonts w:hint="eastAsia" w:ascii="Times New Roman" w:hAnsi="Times New Roman" w:eastAsia="仿宋_GB2312" w:cs="Times New Roman"/>
          <w:kern w:val="2"/>
          <w:sz w:val="24"/>
          <w:szCs w:val="24"/>
          <w:lang w:val="en-US" w:eastAsia="zh-CN" w:bidi="ar-SA"/>
        </w:rPr>
        <w:t xml:space="preserve"> 内江师范学院使用评价</w:t>
      </w:r>
    </w:p>
    <w:p w14:paraId="0E99A330">
      <w:pPr>
        <w:rPr>
          <w:rFonts w:hint="eastAsia"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5.企业协助开发</w:t>
      </w:r>
    </w:p>
    <w:p w14:paraId="3E3A8AAB">
      <w:pPr>
        <w:rPr>
          <w:rFonts w:hint="default" w:ascii="Times New Roman" w:hAnsi="Times New Roman" w:eastAsia="仿宋_GB2312" w:cs="Times New Roman"/>
          <w:kern w:val="2"/>
          <w:sz w:val="32"/>
          <w:szCs w:val="32"/>
          <w:lang w:val="en-US" w:eastAsia="zh-CN" w:bidi="ar-SA"/>
        </w:rPr>
      </w:pPr>
      <w:r>
        <w:rPr>
          <w:rFonts w:hint="eastAsia" w:ascii="Times New Roman" w:hAnsi="Times New Roman" w:eastAsia="仿宋_GB2312" w:cs="Times New Roman"/>
          <w:kern w:val="2"/>
          <w:sz w:val="32"/>
          <w:szCs w:val="32"/>
          <w:lang w:val="en-US" w:eastAsia="zh-CN" w:bidi="ar-SA"/>
        </w:rPr>
        <w:t>开发工作由团队与校外企业合作完成，合作意向书如</w:t>
      </w:r>
      <w:r>
        <w:rPr>
          <w:rFonts w:hint="eastAsia" w:ascii="Times New Roman" w:hAnsi="Times New Roman" w:eastAsia="仿宋_GB2312" w:cs="Times New Roman"/>
          <w:kern w:val="2"/>
          <w:sz w:val="32"/>
          <w:szCs w:val="32"/>
          <w:lang w:val="en-US" w:eastAsia="zh-CN" w:bidi="ar-SA"/>
        </w:rPr>
        <w:fldChar w:fldCharType="begin"/>
      </w:r>
      <w:r>
        <w:rPr>
          <w:rFonts w:hint="eastAsia" w:ascii="Times New Roman" w:hAnsi="Times New Roman" w:eastAsia="仿宋_GB2312" w:cs="Times New Roman"/>
          <w:kern w:val="2"/>
          <w:sz w:val="32"/>
          <w:szCs w:val="32"/>
          <w:lang w:val="en-US" w:eastAsia="zh-CN" w:bidi="ar-SA"/>
        </w:rPr>
        <w:instrText xml:space="preserve"> REF _Ref8576 \h </w:instrText>
      </w:r>
      <w:r>
        <w:rPr>
          <w:rFonts w:hint="eastAsia" w:ascii="Times New Roman" w:hAnsi="Times New Roman" w:eastAsia="仿宋_GB2312" w:cs="Times New Roman"/>
          <w:kern w:val="2"/>
          <w:sz w:val="32"/>
          <w:szCs w:val="32"/>
          <w:lang w:val="en-US" w:eastAsia="zh-CN" w:bidi="ar-SA"/>
        </w:rPr>
        <w:fldChar w:fldCharType="separate"/>
      </w:r>
      <w:r>
        <w:rPr>
          <w:rFonts w:hint="eastAsia" w:ascii="Times New Roman" w:hAnsi="Times New Roman" w:eastAsia="仿宋_GB2312" w:cs="Times New Roman"/>
          <w:kern w:val="2"/>
          <w:sz w:val="32"/>
          <w:szCs w:val="32"/>
          <w:lang w:val="en-US" w:eastAsia="zh-CN" w:bidi="ar-SA"/>
        </w:rPr>
        <w:t>图 9</w:t>
      </w:r>
      <w:r>
        <w:rPr>
          <w:rFonts w:hint="eastAsia" w:ascii="Times New Roman" w:hAnsi="Times New Roman" w:eastAsia="仿宋_GB2312" w:cs="Times New Roman"/>
          <w:kern w:val="2"/>
          <w:sz w:val="32"/>
          <w:szCs w:val="32"/>
          <w:lang w:val="en-US" w:eastAsia="zh-CN" w:bidi="ar-SA"/>
        </w:rPr>
        <w:fldChar w:fldCharType="end"/>
      </w:r>
      <w:r>
        <w:rPr>
          <w:rFonts w:hint="eastAsia" w:ascii="Times New Roman" w:hAnsi="Times New Roman" w:eastAsia="仿宋_GB2312" w:cs="Times New Roman"/>
          <w:kern w:val="2"/>
          <w:sz w:val="32"/>
          <w:szCs w:val="32"/>
          <w:lang w:val="en-US" w:eastAsia="zh-CN" w:bidi="ar-SA"/>
        </w:rPr>
        <w:t>所示。</w:t>
      </w:r>
    </w:p>
    <w:p w14:paraId="5E8B11FE">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3651885" cy="5180965"/>
            <wp:effectExtent l="0" t="0" r="571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3651885" cy="5180965"/>
                    </a:xfrm>
                    <a:prstGeom prst="rect">
                      <a:avLst/>
                    </a:prstGeom>
                    <a:noFill/>
                    <a:ln>
                      <a:noFill/>
                    </a:ln>
                  </pic:spPr>
                </pic:pic>
              </a:graphicData>
            </a:graphic>
          </wp:inline>
        </w:drawing>
      </w:r>
      <w:bookmarkStart w:id="10" w:name="_GoBack"/>
      <w:bookmarkEnd w:id="10"/>
    </w:p>
    <w:p w14:paraId="7BA541FF">
      <w:pPr>
        <w:pStyle w:val="5"/>
        <w:jc w:val="center"/>
        <w:rPr>
          <w:rFonts w:hint="eastAsia" w:ascii="Times New Roman" w:hAnsi="Times New Roman" w:eastAsia="仿宋_GB2312" w:cs="Times New Roman"/>
          <w:kern w:val="2"/>
          <w:sz w:val="24"/>
          <w:szCs w:val="24"/>
          <w:lang w:val="en-US" w:eastAsia="zh-CN" w:bidi="ar-SA"/>
        </w:rPr>
      </w:pPr>
      <w:bookmarkStart w:id="9" w:name="_Ref8576"/>
      <w:r>
        <w:rPr>
          <w:rFonts w:hint="eastAsia" w:ascii="Times New Roman" w:hAnsi="Times New Roman" w:eastAsia="仿宋_GB2312" w:cs="Times New Roman"/>
          <w:kern w:val="2"/>
          <w:sz w:val="24"/>
          <w:szCs w:val="24"/>
          <w:lang w:val="en-US" w:eastAsia="zh-CN" w:bidi="ar-SA"/>
        </w:rPr>
        <w:t xml:space="preserve">图 </w:t>
      </w:r>
      <w:r>
        <w:rPr>
          <w:rFonts w:hint="eastAsia" w:ascii="Times New Roman" w:hAnsi="Times New Roman" w:eastAsia="仿宋_GB2312" w:cs="Times New Roman"/>
          <w:kern w:val="2"/>
          <w:sz w:val="24"/>
          <w:szCs w:val="24"/>
          <w:lang w:val="en-US" w:eastAsia="zh-CN" w:bidi="ar-SA"/>
        </w:rPr>
        <w:fldChar w:fldCharType="begin"/>
      </w:r>
      <w:r>
        <w:rPr>
          <w:rFonts w:hint="eastAsia" w:ascii="Times New Roman" w:hAnsi="Times New Roman" w:eastAsia="仿宋_GB2312" w:cs="Times New Roman"/>
          <w:kern w:val="2"/>
          <w:sz w:val="24"/>
          <w:szCs w:val="24"/>
          <w:lang w:val="en-US" w:eastAsia="zh-CN" w:bidi="ar-SA"/>
        </w:rPr>
        <w:instrText xml:space="preserve"> SEQ 图 \* ARABIC </w:instrText>
      </w:r>
      <w:r>
        <w:rPr>
          <w:rFonts w:hint="eastAsia" w:ascii="Times New Roman" w:hAnsi="Times New Roman" w:eastAsia="仿宋_GB2312" w:cs="Times New Roman"/>
          <w:kern w:val="2"/>
          <w:sz w:val="24"/>
          <w:szCs w:val="24"/>
          <w:lang w:val="en-US" w:eastAsia="zh-CN" w:bidi="ar-SA"/>
        </w:rPr>
        <w:fldChar w:fldCharType="separate"/>
      </w:r>
      <w:r>
        <w:rPr>
          <w:rFonts w:hint="eastAsia" w:ascii="Times New Roman" w:hAnsi="Times New Roman" w:eastAsia="仿宋_GB2312" w:cs="Times New Roman"/>
          <w:kern w:val="2"/>
          <w:sz w:val="24"/>
          <w:szCs w:val="24"/>
          <w:lang w:val="en-US" w:eastAsia="zh-CN" w:bidi="ar-SA"/>
        </w:rPr>
        <w:t>9</w:t>
      </w:r>
      <w:r>
        <w:rPr>
          <w:rFonts w:hint="eastAsia" w:ascii="Times New Roman" w:hAnsi="Times New Roman" w:eastAsia="仿宋_GB2312" w:cs="Times New Roman"/>
          <w:kern w:val="2"/>
          <w:sz w:val="24"/>
          <w:szCs w:val="24"/>
          <w:lang w:val="en-US" w:eastAsia="zh-CN" w:bidi="ar-SA"/>
        </w:rPr>
        <w:fldChar w:fldCharType="end"/>
      </w:r>
      <w:bookmarkEnd w:id="9"/>
      <w:r>
        <w:rPr>
          <w:rFonts w:hint="eastAsia" w:ascii="Times New Roman" w:hAnsi="Times New Roman" w:eastAsia="仿宋_GB2312" w:cs="Times New Roman"/>
          <w:kern w:val="2"/>
          <w:sz w:val="24"/>
          <w:szCs w:val="24"/>
          <w:lang w:val="en-US" w:eastAsia="zh-CN" w:bidi="ar-SA"/>
        </w:rPr>
        <w:t xml:space="preserve"> 开发合作意向书</w:t>
      </w:r>
    </w:p>
    <w:p w14:paraId="5A224A2C">
      <w:pPr>
        <w:rPr>
          <w:rFonts w:ascii="Times New Roman" w:hAnsi="Times New Roman" w:eastAsia="黑体"/>
          <w:bCs/>
          <w:color w:val="000000"/>
          <w:sz w:val="32"/>
          <w:szCs w:val="32"/>
        </w:rPr>
      </w:pPr>
      <w:r>
        <w:rPr>
          <w:rFonts w:ascii="Times New Roman" w:hAnsi="Times New Roman" w:eastAsia="黑体"/>
          <w:bCs/>
          <w:color w:val="000000"/>
          <w:sz w:val="32"/>
          <w:szCs w:val="32"/>
        </w:rPr>
        <w:br w:type="page"/>
      </w:r>
    </w:p>
    <w:p w14:paraId="43C3D782">
      <w:pPr>
        <w:spacing w:line="560" w:lineRule="exact"/>
        <w:ind w:firstLine="640" w:firstLineChars="200"/>
        <w:rPr>
          <w:rFonts w:ascii="Times New Roman" w:hAnsi="Times New Roman" w:eastAsia="黑体"/>
          <w:bCs/>
          <w:color w:val="000000"/>
          <w:sz w:val="32"/>
          <w:szCs w:val="32"/>
        </w:rPr>
      </w:pPr>
      <w:r>
        <w:rPr>
          <w:rFonts w:ascii="Times New Roman" w:hAnsi="Times New Roman" w:eastAsia="黑体"/>
          <w:bCs/>
          <w:color w:val="000000"/>
          <w:sz w:val="32"/>
          <w:szCs w:val="32"/>
        </w:rPr>
        <w:t>四、</w:t>
      </w:r>
      <w:r>
        <w:rPr>
          <w:rFonts w:hint="eastAsia" w:ascii="Times New Roman" w:hAnsi="Times New Roman" w:eastAsia="黑体"/>
          <w:bCs/>
          <w:color w:val="000000"/>
          <w:sz w:val="32"/>
          <w:szCs w:val="32"/>
        </w:rPr>
        <w:t>创新与反思</w:t>
      </w:r>
    </w:p>
    <w:p w14:paraId="385730D0">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（一）创新点</w:t>
      </w:r>
    </w:p>
    <w:p w14:paraId="53203536">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交互模式</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拼图游戏替代传统绘画，</w:t>
      </w:r>
      <w:r>
        <w:rPr>
          <w:rFonts w:hint="eastAsia" w:ascii="Times New Roman" w:hAnsi="Times New Roman" w:eastAsia="仿宋_GB2312"/>
          <w:sz w:val="32"/>
          <w:szCs w:val="32"/>
          <w:lang w:val="en-US" w:eastAsia="zh-CN"/>
        </w:rPr>
        <w:t>将带有心理暗示的房树人学生作画进行分割，由学生重新拼接，</w:t>
      </w:r>
      <w:r>
        <w:rPr>
          <w:rFonts w:hint="eastAsia" w:ascii="Times New Roman" w:hAnsi="Times New Roman" w:eastAsia="仿宋_GB2312"/>
          <w:sz w:val="32"/>
          <w:szCs w:val="32"/>
          <w:lang w:eastAsia="zh-CN"/>
        </w:rPr>
        <w:t>对自己作品的“二次凝视”</w:t>
      </w:r>
      <w:r>
        <w:rPr>
          <w:rFonts w:hint="eastAsia" w:ascii="Times New Roman" w:hAnsi="Times New Roman" w:eastAsia="仿宋_GB2312"/>
          <w:sz w:val="32"/>
          <w:szCs w:val="32"/>
          <w:lang w:val="en-US" w:eastAsia="zh-CN"/>
        </w:rPr>
        <w:t>并对自己的</w:t>
      </w:r>
      <w:r>
        <w:rPr>
          <w:rFonts w:hint="eastAsia" w:ascii="Times New Roman" w:hAnsi="Times New Roman" w:eastAsia="仿宋_GB2312"/>
          <w:sz w:val="32"/>
          <w:szCs w:val="32"/>
          <w:lang w:eastAsia="zh-CN"/>
        </w:rPr>
        <w:t>深化觉察。</w:t>
      </w:r>
    </w:p>
    <w:p w14:paraId="0387DB1D">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lang w:val="en-US" w:eastAsia="zh-CN"/>
        </w:rPr>
        <w:t>2.</w:t>
      </w:r>
      <w:r>
        <w:rPr>
          <w:rFonts w:hint="eastAsia" w:ascii="Times New Roman" w:hAnsi="Times New Roman" w:eastAsia="仿宋_GB2312"/>
          <w:sz w:val="32"/>
          <w:szCs w:val="32"/>
        </w:rPr>
        <w:t>场景挖掘</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拓展至课堂辅助、团体辅导、自助减压三大场景</w:t>
      </w:r>
      <w:r>
        <w:rPr>
          <w:rFonts w:hint="eastAsia" w:ascii="Times New Roman" w:hAnsi="Times New Roman" w:eastAsia="仿宋_GB2312"/>
          <w:sz w:val="32"/>
          <w:szCs w:val="32"/>
          <w:lang w:eastAsia="zh-CN"/>
        </w:rPr>
        <w:t>。</w:t>
      </w:r>
    </w:p>
    <w:p w14:paraId="6802F62C">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lang w:val="en-US" w:eastAsia="zh-CN"/>
        </w:rPr>
        <w:t>3.</w:t>
      </w:r>
      <w:r>
        <w:rPr>
          <w:rFonts w:hint="eastAsia" w:ascii="Times New Roman" w:hAnsi="Times New Roman" w:eastAsia="仿宋_GB2312"/>
          <w:sz w:val="32"/>
          <w:szCs w:val="32"/>
        </w:rPr>
        <w:t>成本控制</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纯前端架构+AI自动分析，零部署成本，可无限复用</w:t>
      </w:r>
      <w:r>
        <w:rPr>
          <w:rFonts w:hint="eastAsia" w:ascii="Times New Roman" w:hAnsi="Times New Roman" w:eastAsia="仿宋_GB2312"/>
          <w:sz w:val="32"/>
          <w:szCs w:val="32"/>
          <w:lang w:eastAsia="zh-CN"/>
        </w:rPr>
        <w:t>。</w:t>
      </w:r>
    </w:p>
    <w:p w14:paraId="095B1B18">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lang w:val="en-US" w:eastAsia="zh-CN"/>
        </w:rPr>
        <w:t>4.</w:t>
      </w:r>
      <w:r>
        <w:rPr>
          <w:rFonts w:hint="eastAsia" w:ascii="Times New Roman" w:hAnsi="Times New Roman" w:eastAsia="仿宋_GB2312"/>
          <w:sz w:val="32"/>
          <w:szCs w:val="32"/>
        </w:rPr>
        <w:t>技术融合</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rPr>
        <w:t>房树人理论+文心一言AI+游戏化，实现疗愈闭环</w:t>
      </w:r>
      <w:r>
        <w:rPr>
          <w:rFonts w:hint="eastAsia" w:ascii="Times New Roman" w:hAnsi="Times New Roman" w:eastAsia="仿宋_GB2312"/>
          <w:sz w:val="32"/>
          <w:szCs w:val="32"/>
          <w:lang w:eastAsia="zh-CN"/>
        </w:rPr>
        <w:t>。</w:t>
      </w:r>
    </w:p>
    <w:p w14:paraId="549EBC97">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（二）问题与改进</w:t>
      </w:r>
    </w:p>
    <w:p w14:paraId="7936BABE">
      <w:pPr>
        <w:spacing w:line="560" w:lineRule="exact"/>
        <w:ind w:firstLine="640" w:firstLineChars="200"/>
        <w:rPr>
          <w:rFonts w:hint="eastAsia" w:ascii="Times New Roman" w:hAnsi="Times New Roman" w:eastAsia="仿宋_GB2312"/>
          <w:sz w:val="32"/>
          <w:szCs w:val="32"/>
          <w:lang w:eastAsia="zh-CN"/>
        </w:rPr>
      </w:pPr>
      <w:r>
        <w:rPr>
          <w:rFonts w:hint="eastAsia" w:ascii="Times New Roman" w:hAnsi="Times New Roman" w:eastAsia="仿宋_GB2312"/>
          <w:sz w:val="32"/>
          <w:szCs w:val="32"/>
          <w:lang w:val="en-US" w:eastAsia="zh-CN"/>
        </w:rPr>
        <w:t>存在的</w:t>
      </w:r>
      <w:r>
        <w:rPr>
          <w:rFonts w:hint="eastAsia" w:ascii="Times New Roman" w:hAnsi="Times New Roman" w:eastAsia="仿宋_GB2312"/>
          <w:sz w:val="32"/>
          <w:szCs w:val="32"/>
        </w:rPr>
        <w:t>问题</w:t>
      </w:r>
      <w:r>
        <w:rPr>
          <w:rFonts w:hint="eastAsia" w:ascii="Times New Roman" w:hAnsi="Times New Roman" w:eastAsia="仿宋_GB2312"/>
          <w:sz w:val="32"/>
          <w:szCs w:val="32"/>
          <w:lang w:eastAsia="zh-CN"/>
        </w:rPr>
        <w:t>：</w:t>
      </w:r>
    </w:p>
    <w:p w14:paraId="5D5660E1">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缺乏社交分享功能</w:t>
      </w:r>
    </w:p>
    <w:p w14:paraId="2CD5E282">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2.</w:t>
      </w:r>
      <w:r>
        <w:rPr>
          <w:rFonts w:hint="eastAsia" w:ascii="Times New Roman" w:hAnsi="Times New Roman" w:eastAsia="仿宋_GB2312"/>
          <w:sz w:val="32"/>
          <w:szCs w:val="32"/>
        </w:rPr>
        <w:t>部分教师对AI准确性存疑</w:t>
      </w:r>
    </w:p>
    <w:p w14:paraId="48A00B93">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改进思路：</w:t>
      </w:r>
    </w:p>
    <w:p w14:paraId="56DA2F81">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1.</w:t>
      </w:r>
      <w:r>
        <w:rPr>
          <w:rFonts w:hint="eastAsia" w:ascii="Times New Roman" w:hAnsi="Times New Roman" w:eastAsia="仿宋_GB2312"/>
          <w:sz w:val="32"/>
          <w:szCs w:val="32"/>
        </w:rPr>
        <w:t>增加排行榜、分享海报等社交功能</w:t>
      </w:r>
    </w:p>
    <w:p w14:paraId="5891AA90">
      <w:pPr>
        <w:spacing w:line="56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lang w:val="en-US" w:eastAsia="zh-CN"/>
        </w:rPr>
        <w:t>2.</w:t>
      </w:r>
      <w:r>
        <w:rPr>
          <w:rFonts w:hint="eastAsia" w:ascii="Times New Roman" w:hAnsi="Times New Roman" w:eastAsia="仿宋_GB2312"/>
          <w:sz w:val="32"/>
          <w:szCs w:val="32"/>
        </w:rPr>
        <w:t>增加免责说明，开放提示词自定义</w:t>
      </w:r>
    </w:p>
    <w:p w14:paraId="2A846EF7">
      <w:pPr>
        <w:spacing w:line="560" w:lineRule="exact"/>
        <w:ind w:firstLine="640" w:firstLineChars="200"/>
      </w:pPr>
      <w:r>
        <w:rPr>
          <w:rFonts w:hint="eastAsia" w:ascii="Times New Roman" w:hAnsi="Times New Roman" w:eastAsia="仿宋_GB2312"/>
          <w:sz w:val="32"/>
          <w:szCs w:val="32"/>
          <w:lang w:val="en-US" w:eastAsia="zh-CN"/>
        </w:rPr>
        <w:t>3.</w:t>
      </w:r>
      <w:r>
        <w:rPr>
          <w:rFonts w:hint="eastAsia" w:ascii="Times New Roman" w:hAnsi="Times New Roman" w:eastAsia="仿宋_GB2312"/>
          <w:sz w:val="32"/>
          <w:szCs w:val="32"/>
        </w:rPr>
        <w:t>长期规划：微调AI模型、PWA支持、与高校心理中心合作落地。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D43"/>
    <w:rsid w:val="002C2B94"/>
    <w:rsid w:val="00AA7D43"/>
    <w:rsid w:val="042E5C2A"/>
    <w:rsid w:val="0E0478F9"/>
    <w:rsid w:val="10B16CFD"/>
    <w:rsid w:val="1A3B730B"/>
    <w:rsid w:val="1B4031CA"/>
    <w:rsid w:val="20C07BFC"/>
    <w:rsid w:val="37765576"/>
    <w:rsid w:val="3C583ACC"/>
    <w:rsid w:val="414467A4"/>
    <w:rsid w:val="419D04EA"/>
    <w:rsid w:val="41A7232E"/>
    <w:rsid w:val="44D579B5"/>
    <w:rsid w:val="504E2423"/>
    <w:rsid w:val="54181806"/>
    <w:rsid w:val="5EBD31A9"/>
    <w:rsid w:val="7350506E"/>
    <w:rsid w:val="758A7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both"/>
    </w:pPr>
    <w:rPr>
      <w:rFonts w:ascii="Calibri" w:hAnsi="Calibri" w:eastAsia="宋体" w:cs="Times New Roman"/>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qFormat/>
    <w:uiPriority w:val="99"/>
    <w:rPr>
      <w:sz w:val="24"/>
    </w:r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customStyle="1" w:styleId="12">
    <w:name w:val="表格内文字"/>
    <w:uiPriority w:val="0"/>
    <w:pPr>
      <w:jc w:val="center"/>
    </w:pPr>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2508</Words>
  <Characters>2777</Characters>
  <Lines>26</Lines>
  <Paragraphs>7</Paragraphs>
  <TotalTime>2</TotalTime>
  <ScaleCrop>false</ScaleCrop>
  <LinksUpToDate>false</LinksUpToDate>
  <CharactersWithSpaces>2840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2026-03-19T10:29:00Z</dcterms:created>
  <dc:creator>jsfzc</dc:creator>
  <cp:lastModifiedBy>〆Sんi…♬</cp:lastModifiedBy>
  <dcterms:modified xsi:type="dcterms:W3CDTF">2026-04-16T10:29:05Z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eyJoZGlkIjoiY2Q1ZWQ1YjBkMTYzY2JiYmRjZTZjZTIxY2Q4NWNiYWMiLCJ1c2VySWQiOiI0MDY4NjMwMTEifQ==</vt:lpwstr>
  </property>
  <property fmtid="{D5CDD505-2E9C-101B-9397-08002B2CF9AE}" pid="3" name="KSOProductBuildVer">
    <vt:lpwstr>2052-12.1.0.25225</vt:lpwstr>
  </property>
  <property fmtid="{D5CDD505-2E9C-101B-9397-08002B2CF9AE}" pid="4" name="ICV">
    <vt:lpwstr>9C485769DD7840BA8937017D5A74D295_12</vt:lpwstr>
  </property>
</Properties>
</file>