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DB88C">
      <w:pPr>
        <w:keepNext/>
        <w:keepLines/>
        <w:spacing w:before="340" w:after="330" w:line="576" w:lineRule="auto"/>
        <w:outlineLvl w:val="0"/>
        <w:rPr>
          <w:rFonts w:ascii="Times New Roman" w:hAnsi="Times New Roman" w:eastAsia="仿宋" w:cs="Times New Roman"/>
          <w:b/>
          <w:bCs/>
          <w:kern w:val="44"/>
          <w:sz w:val="28"/>
          <w:szCs w:val="28"/>
        </w:rPr>
      </w:pPr>
      <w:r>
        <w:rPr>
          <w:rFonts w:hint="eastAsia" w:ascii="Times New Roman" w:hAnsi="Times New Roman" w:eastAsia="仿宋" w:cs="Times New Roman"/>
          <w:b/>
          <w:bCs/>
          <w:kern w:val="44"/>
          <w:sz w:val="28"/>
          <w:szCs w:val="28"/>
        </w:rPr>
        <w:t>课程编号：</w:t>
      </w:r>
      <w:r>
        <w:rPr>
          <w:rFonts w:ascii="Times New Roman" w:hAnsi="Times New Roman" w:eastAsia="仿宋" w:cs="Times New Roman"/>
          <w:b/>
          <w:bCs/>
          <w:kern w:val="44"/>
          <w:sz w:val="28"/>
          <w:szCs w:val="28"/>
        </w:rPr>
        <w:t>A0800040030</w:t>
      </w:r>
    </w:p>
    <w:p w14:paraId="51DDC0A1">
      <w:pPr>
        <w:jc w:val="center"/>
        <w:rPr>
          <w:rFonts w:ascii="Calibri" w:hAnsi="Calibri" w:eastAsia="楷体_GB2312" w:cs="Times New Roman"/>
          <w:sz w:val="72"/>
          <w:szCs w:val="72"/>
        </w:rPr>
      </w:pPr>
      <w:r>
        <w:rPr>
          <w:rFonts w:hint="eastAsia" w:ascii="Calibri" w:hAnsi="Calibri" w:eastAsia="楷体_GB2312" w:cs="Times New Roman"/>
          <w:sz w:val="72"/>
          <w:szCs w:val="72"/>
        </w:rPr>
        <w:t>面向对象程序设计</w:t>
      </w:r>
    </w:p>
    <w:p w14:paraId="4333BE4C">
      <w:pPr>
        <w:jc w:val="center"/>
        <w:rPr>
          <w:rFonts w:ascii="Calibri" w:hAnsi="Calibri" w:eastAsia="楷体_GB2312" w:cs="Times New Roman"/>
          <w:sz w:val="72"/>
          <w:szCs w:val="72"/>
        </w:rPr>
      </w:pPr>
      <w:r>
        <w:rPr>
          <w:rFonts w:hint="eastAsia" w:ascii="Calibri" w:hAnsi="Calibri" w:eastAsia="楷体_GB2312" w:cs="Times New Roman"/>
          <w:sz w:val="72"/>
          <w:szCs w:val="72"/>
        </w:rPr>
        <w:t>实验报告</w:t>
      </w:r>
    </w:p>
    <w:p w14:paraId="33185356">
      <w:pPr>
        <w:jc w:val="center"/>
        <w:rPr>
          <w:rFonts w:ascii="Calibri" w:hAnsi="Calibri" w:eastAsia="仿宋_GB2312" w:cs="Times New Roman"/>
          <w:b/>
          <w:bCs/>
          <w:sz w:val="52"/>
          <w:szCs w:val="52"/>
        </w:rPr>
      </w:pPr>
      <w:bookmarkStart w:id="0" w:name="_GoBack"/>
      <w:bookmarkEnd w:id="0"/>
    </w:p>
    <w:p w14:paraId="4741C908">
      <w:pPr>
        <w:jc w:val="center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drawing>
          <wp:inline distT="0" distB="0" distL="0" distR="0">
            <wp:extent cx="1529080" cy="1529080"/>
            <wp:effectExtent l="0" t="0" r="0" b="0"/>
            <wp:docPr id="7" name="图片 1" descr="showimg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showimg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9080" cy="152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19FD">
      <w:pPr>
        <w:rPr>
          <w:rFonts w:ascii="Calibri" w:hAnsi="Calibri" w:eastAsia="仿宋_GB2312" w:cs="Times New Roman"/>
        </w:rPr>
      </w:pPr>
    </w:p>
    <w:p w14:paraId="0153CFD6">
      <w:pPr>
        <w:rPr>
          <w:rFonts w:ascii="Calibri" w:hAnsi="Calibri" w:eastAsia="仿宋_GB2312" w:cs="Times New Roman"/>
        </w:rPr>
      </w:pPr>
    </w:p>
    <w:p w14:paraId="0758FED1">
      <w:pPr>
        <w:rPr>
          <w:rFonts w:ascii="Calibri" w:hAnsi="Calibri" w:eastAsia="仿宋_GB2312" w:cs="Times New Roman"/>
        </w:rPr>
      </w:pPr>
    </w:p>
    <w:p w14:paraId="7C3442A2">
      <w:pPr>
        <w:rPr>
          <w:rFonts w:ascii="Calibri" w:hAnsi="Calibri" w:eastAsia="仿宋_GB2312" w:cs="Times New Roman"/>
        </w:rPr>
      </w:pPr>
    </w:p>
    <w:p w14:paraId="7BED3AB8">
      <w:pPr>
        <w:rPr>
          <w:rFonts w:ascii="Calibri" w:hAnsi="Calibri" w:eastAsia="仿宋_GB2312" w:cs="Times New Roman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309"/>
        <w:gridCol w:w="1518"/>
        <w:gridCol w:w="2744"/>
      </w:tblGrid>
      <w:tr w14:paraId="40C7F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F2A2CC">
            <w:pPr>
              <w:jc w:val="distribute"/>
              <w:rPr>
                <w:rFonts w:ascii="Calibri" w:hAnsi="Calibri" w:eastAsia="仿宋" w:cs="Times New Roman"/>
                <w:b/>
                <w:sz w:val="24"/>
              </w:rPr>
            </w:pPr>
            <w:r>
              <w:rPr>
                <w:rFonts w:hint="eastAsia" w:ascii="Calibri" w:hAnsi="Calibri" w:eastAsia="仿宋" w:cs="Times New Roman"/>
                <w:b/>
                <w:sz w:val="24"/>
              </w:rPr>
              <w:t>姓名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C52FD">
            <w:pPr>
              <w:jc w:val="center"/>
              <w:rPr>
                <w:rFonts w:hint="default" w:ascii="Calibri" w:hAnsi="Calibri" w:eastAsia="仿宋" w:cs="Times New Roman"/>
                <w:b/>
                <w:spacing w:val="74"/>
                <w:sz w:val="24"/>
                <w:lang w:val="en-US" w:eastAsia="zh-CN"/>
              </w:rPr>
            </w:pPr>
            <w:r>
              <w:rPr>
                <w:rFonts w:hint="eastAsia" w:ascii="Calibri" w:hAnsi="Calibri" w:eastAsia="仿宋" w:cs="Times New Roman"/>
                <w:b/>
                <w:spacing w:val="74"/>
                <w:sz w:val="24"/>
                <w:lang w:val="en-US" w:eastAsia="zh-CN"/>
              </w:rPr>
              <w:t>鲍建华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E87673">
            <w:pPr>
              <w:jc w:val="distribute"/>
              <w:rPr>
                <w:rFonts w:ascii="Calibri" w:hAnsi="Calibri" w:eastAsia="仿宋" w:cs="Times New Roman"/>
                <w:b/>
                <w:sz w:val="24"/>
              </w:rPr>
            </w:pPr>
            <w:r>
              <w:rPr>
                <w:rFonts w:hint="eastAsia" w:ascii="Calibri" w:hAnsi="Calibri" w:eastAsia="仿宋" w:cs="Times New Roman"/>
                <w:b/>
                <w:sz w:val="24"/>
              </w:rPr>
              <w:t>学号</w:t>
            </w:r>
          </w:p>
        </w:tc>
        <w:tc>
          <w:tcPr>
            <w:tcW w:w="2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14D8A5">
            <w:pPr>
              <w:jc w:val="center"/>
              <w:rPr>
                <w:rFonts w:hint="default" w:ascii="Calibri" w:hAnsi="Calibri" w:eastAsia="仿宋" w:cs="Times New Roman"/>
                <w:b/>
                <w:spacing w:val="74"/>
                <w:sz w:val="24"/>
                <w:lang w:val="en-US" w:eastAsia="zh-CN"/>
              </w:rPr>
            </w:pPr>
            <w:r>
              <w:rPr>
                <w:rFonts w:hint="eastAsia" w:ascii="Calibri" w:hAnsi="Calibri" w:eastAsia="仿宋" w:cs="Times New Roman"/>
                <w:b/>
                <w:spacing w:val="74"/>
                <w:sz w:val="24"/>
                <w:lang w:val="en-US" w:eastAsia="zh-CN"/>
              </w:rPr>
              <w:t>20252722</w:t>
            </w:r>
          </w:p>
        </w:tc>
      </w:tr>
      <w:tr w14:paraId="25B9D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00914A">
            <w:pPr>
              <w:jc w:val="distribute"/>
              <w:rPr>
                <w:rFonts w:ascii="Calibri" w:hAnsi="Calibri" w:eastAsia="仿宋" w:cs="Times New Roman"/>
                <w:b/>
                <w:sz w:val="24"/>
              </w:rPr>
            </w:pPr>
            <w:r>
              <w:rPr>
                <w:rFonts w:hint="eastAsia" w:ascii="Calibri" w:hAnsi="Calibri" w:eastAsia="仿宋" w:cs="Times New Roman"/>
                <w:b/>
                <w:sz w:val="24"/>
              </w:rPr>
              <w:t>班级</w:t>
            </w:r>
          </w:p>
        </w:tc>
        <w:tc>
          <w:tcPr>
            <w:tcW w:w="23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2A4B0">
            <w:pPr>
              <w:jc w:val="center"/>
              <w:rPr>
                <w:rFonts w:hint="default" w:ascii="Calibri" w:hAnsi="Calibri" w:eastAsia="仿宋" w:cs="Times New Roman"/>
                <w:b/>
                <w:spacing w:val="74"/>
                <w:sz w:val="24"/>
                <w:lang w:val="en-US" w:eastAsia="zh-CN"/>
              </w:rPr>
            </w:pPr>
            <w:r>
              <w:rPr>
                <w:rFonts w:hint="eastAsia" w:ascii="Calibri" w:hAnsi="Calibri" w:eastAsia="仿宋" w:cs="Times New Roman"/>
                <w:b/>
                <w:spacing w:val="74"/>
                <w:sz w:val="24"/>
                <w:lang w:val="en-US" w:eastAsia="zh-CN"/>
              </w:rPr>
              <w:t>计算机类2511</w:t>
            </w:r>
          </w:p>
        </w:tc>
        <w:tc>
          <w:tcPr>
            <w:tcW w:w="1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4E7D9">
            <w:pPr>
              <w:jc w:val="distribute"/>
              <w:rPr>
                <w:rFonts w:ascii="Calibri" w:hAnsi="Calibri" w:eastAsia="仿宋" w:cs="Times New Roman"/>
                <w:b/>
                <w:sz w:val="24"/>
              </w:rPr>
            </w:pPr>
            <w:r>
              <w:rPr>
                <w:rFonts w:hint="eastAsia" w:ascii="Calibri" w:hAnsi="Calibri" w:eastAsia="仿宋" w:cs="Times New Roman"/>
                <w:b/>
                <w:sz w:val="24"/>
              </w:rPr>
              <w:t>指导教师</w:t>
            </w:r>
          </w:p>
        </w:tc>
        <w:tc>
          <w:tcPr>
            <w:tcW w:w="2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F7009">
            <w:pPr>
              <w:jc w:val="center"/>
              <w:rPr>
                <w:rFonts w:ascii="Calibri" w:hAnsi="Calibri" w:eastAsia="仿宋" w:cs="Times New Roman"/>
                <w:b/>
                <w:spacing w:val="74"/>
                <w:sz w:val="24"/>
              </w:rPr>
            </w:pPr>
            <w:r>
              <w:rPr>
                <w:rFonts w:hint="eastAsia" w:ascii="Calibri" w:hAnsi="Calibri" w:eastAsia="仿宋" w:cs="Times New Roman"/>
                <w:b/>
                <w:spacing w:val="74"/>
                <w:sz w:val="24"/>
              </w:rPr>
              <w:t>黄利萍</w:t>
            </w:r>
          </w:p>
        </w:tc>
      </w:tr>
      <w:tr w14:paraId="681EB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408CF">
            <w:pPr>
              <w:jc w:val="distribute"/>
              <w:rPr>
                <w:rFonts w:ascii="Calibri" w:hAnsi="Calibri" w:eastAsia="仿宋" w:cs="Times New Roman"/>
                <w:b/>
                <w:sz w:val="24"/>
              </w:rPr>
            </w:pPr>
            <w:r>
              <w:rPr>
                <w:rFonts w:hint="eastAsia" w:ascii="Calibri" w:hAnsi="Calibri" w:eastAsia="仿宋" w:cs="Times New Roman"/>
                <w:b/>
                <w:sz w:val="24"/>
              </w:rPr>
              <w:t>实践课程名称</w:t>
            </w:r>
          </w:p>
        </w:tc>
        <w:tc>
          <w:tcPr>
            <w:tcW w:w="65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A2DDAB">
            <w:pPr>
              <w:jc w:val="center"/>
              <w:rPr>
                <w:rFonts w:ascii="Calibri" w:hAnsi="Calibri" w:eastAsia="仿宋" w:cs="Times New Roman"/>
                <w:b/>
                <w:spacing w:val="74"/>
                <w:sz w:val="24"/>
              </w:rPr>
            </w:pPr>
            <w:r>
              <w:rPr>
                <w:rFonts w:hint="eastAsia" w:ascii="Calibri" w:hAnsi="Calibri" w:eastAsia="仿宋" w:cs="Times New Roman"/>
                <w:b/>
                <w:spacing w:val="74"/>
                <w:sz w:val="24"/>
              </w:rPr>
              <w:t>面向对象程序设计</w:t>
            </w:r>
          </w:p>
        </w:tc>
      </w:tr>
      <w:tr w14:paraId="444BE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C20B4">
            <w:pPr>
              <w:jc w:val="distribute"/>
              <w:rPr>
                <w:rFonts w:ascii="Calibri" w:hAnsi="Calibri" w:eastAsia="仿宋" w:cs="Times New Roman"/>
                <w:b/>
                <w:sz w:val="24"/>
              </w:rPr>
            </w:pPr>
            <w:r>
              <w:rPr>
                <w:rFonts w:hint="eastAsia" w:ascii="Calibri" w:hAnsi="Calibri" w:eastAsia="仿宋" w:cs="Times New Roman"/>
                <w:b/>
                <w:sz w:val="24"/>
              </w:rPr>
              <w:t>开设学期</w:t>
            </w:r>
          </w:p>
        </w:tc>
        <w:tc>
          <w:tcPr>
            <w:tcW w:w="65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F8C08">
            <w:pPr>
              <w:jc w:val="center"/>
              <w:rPr>
                <w:rFonts w:ascii="Calibri" w:hAnsi="Calibri" w:eastAsia="仿宋" w:cs="Times New Roman"/>
                <w:b/>
                <w:spacing w:val="74"/>
                <w:sz w:val="24"/>
              </w:rPr>
            </w:pPr>
            <w:r>
              <w:rPr>
                <w:rFonts w:ascii="Calibri" w:hAnsi="Calibri" w:eastAsia="仿宋" w:cs="Times New Roman"/>
                <w:b/>
                <w:spacing w:val="74"/>
                <w:sz w:val="24"/>
              </w:rPr>
              <w:t>202</w:t>
            </w:r>
            <w:r>
              <w:rPr>
                <w:rFonts w:hint="eastAsia" w:ascii="Calibri" w:hAnsi="Calibri" w:eastAsia="仿宋" w:cs="Times New Roman"/>
                <w:b/>
                <w:spacing w:val="74"/>
                <w:sz w:val="24"/>
              </w:rPr>
              <w:t>5</w:t>
            </w:r>
            <w:r>
              <w:rPr>
                <w:rFonts w:ascii="Calibri" w:hAnsi="Calibri" w:eastAsia="仿宋" w:cs="Times New Roman"/>
                <w:b/>
                <w:spacing w:val="74"/>
                <w:sz w:val="24"/>
              </w:rPr>
              <w:t>-202</w:t>
            </w:r>
            <w:r>
              <w:rPr>
                <w:rFonts w:hint="eastAsia" w:ascii="Calibri" w:hAnsi="Calibri" w:eastAsia="仿宋" w:cs="Times New Roman"/>
                <w:b/>
                <w:spacing w:val="74"/>
                <w:sz w:val="24"/>
              </w:rPr>
              <w:t>6</w:t>
            </w:r>
            <w:r>
              <w:rPr>
                <w:rFonts w:ascii="Calibri" w:hAnsi="Calibri" w:eastAsia="仿宋" w:cs="Times New Roman"/>
                <w:b/>
                <w:spacing w:val="74"/>
                <w:sz w:val="24"/>
              </w:rPr>
              <w:t xml:space="preserve"> </w:t>
            </w:r>
            <w:r>
              <w:rPr>
                <w:rFonts w:hint="eastAsia" w:ascii="Calibri" w:hAnsi="Calibri" w:eastAsia="仿宋" w:cs="Times New Roman"/>
                <w:b/>
                <w:spacing w:val="74"/>
                <w:sz w:val="24"/>
              </w:rPr>
              <w:t>春季学期</w:t>
            </w:r>
          </w:p>
        </w:tc>
      </w:tr>
      <w:tr w14:paraId="31CD3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E3EC0">
            <w:pPr>
              <w:jc w:val="distribute"/>
              <w:rPr>
                <w:rFonts w:ascii="Calibri" w:hAnsi="Calibri" w:eastAsia="仿宋" w:cs="Times New Roman"/>
                <w:b/>
                <w:sz w:val="24"/>
              </w:rPr>
            </w:pPr>
            <w:r>
              <w:rPr>
                <w:rFonts w:hint="eastAsia" w:ascii="Calibri" w:hAnsi="Calibri" w:eastAsia="仿宋" w:cs="Times New Roman"/>
                <w:b/>
                <w:sz w:val="24"/>
              </w:rPr>
              <w:t>开设时间</w:t>
            </w:r>
          </w:p>
        </w:tc>
        <w:tc>
          <w:tcPr>
            <w:tcW w:w="65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AA1AA6">
            <w:pPr>
              <w:jc w:val="center"/>
              <w:rPr>
                <w:rFonts w:ascii="Calibri" w:hAnsi="Calibri" w:eastAsia="仿宋" w:cs="Times New Roman"/>
                <w:b/>
                <w:sz w:val="24"/>
              </w:rPr>
            </w:pPr>
            <w:r>
              <w:rPr>
                <w:rFonts w:ascii="Calibri" w:hAnsi="Calibri" w:eastAsia="仿宋" w:cs="Times New Roman"/>
                <w:b/>
                <w:sz w:val="24"/>
              </w:rPr>
              <w:t>7-8</w:t>
            </w:r>
            <w:r>
              <w:rPr>
                <w:rFonts w:hint="eastAsia" w:ascii="Calibri" w:hAnsi="Calibri" w:eastAsia="仿宋" w:cs="Times New Roman"/>
                <w:b/>
                <w:sz w:val="24"/>
              </w:rPr>
              <w:t>周</w:t>
            </w:r>
          </w:p>
        </w:tc>
      </w:tr>
      <w:tr w14:paraId="7C01E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D2766">
            <w:pPr>
              <w:jc w:val="distribute"/>
              <w:rPr>
                <w:rFonts w:ascii="Calibri" w:hAnsi="Calibri" w:eastAsia="仿宋" w:cs="Times New Roman"/>
                <w:b/>
                <w:sz w:val="24"/>
              </w:rPr>
            </w:pPr>
            <w:r>
              <w:rPr>
                <w:rFonts w:hint="eastAsia" w:ascii="Calibri" w:hAnsi="Calibri" w:eastAsia="仿宋" w:cs="Times New Roman"/>
                <w:b/>
                <w:sz w:val="24"/>
              </w:rPr>
              <w:t>报告日期</w:t>
            </w:r>
          </w:p>
        </w:tc>
        <w:tc>
          <w:tcPr>
            <w:tcW w:w="657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CD31F3">
            <w:pPr>
              <w:jc w:val="center"/>
              <w:rPr>
                <w:rFonts w:hint="default" w:ascii="Calibri" w:hAnsi="Calibri" w:eastAsia="仿宋" w:cs="Times New Roman"/>
                <w:b/>
                <w:spacing w:val="74"/>
                <w:sz w:val="24"/>
                <w:lang w:val="en-US" w:eastAsia="zh-CN"/>
              </w:rPr>
            </w:pPr>
            <w:r>
              <w:rPr>
                <w:rFonts w:hint="eastAsia" w:ascii="Calibri" w:hAnsi="Calibri" w:eastAsia="仿宋" w:cs="Times New Roman"/>
                <w:b/>
                <w:spacing w:val="74"/>
                <w:sz w:val="24"/>
                <w:lang w:val="en-US" w:eastAsia="zh-CN"/>
              </w:rPr>
              <w:t>2026/4/24</w:t>
            </w:r>
          </w:p>
        </w:tc>
      </w:tr>
    </w:tbl>
    <w:p w14:paraId="70CB7D74">
      <w:pPr>
        <w:widowControl/>
        <w:jc w:val="center"/>
        <w:rPr>
          <w:rFonts w:ascii="Calibri" w:hAnsi="Calibri" w:eastAsia="仿宋_GB2312" w:cs="Times New Roman"/>
          <w:b/>
          <w:bCs/>
          <w:sz w:val="28"/>
          <w:szCs w:val="28"/>
        </w:rPr>
      </w:pPr>
    </w:p>
    <w:p w14:paraId="4998CD71">
      <w:pPr>
        <w:widowControl/>
        <w:jc w:val="center"/>
        <w:rPr>
          <w:rFonts w:ascii="Calibri" w:hAnsi="Calibri" w:eastAsia="仿宋_GB2312" w:cs="Times New Roman"/>
          <w:b/>
          <w:bCs/>
          <w:sz w:val="28"/>
          <w:szCs w:val="28"/>
        </w:rPr>
      </w:pPr>
      <w:r>
        <w:rPr>
          <w:rFonts w:hint="eastAsia" w:ascii="Calibri" w:hAnsi="Calibri" w:eastAsia="仿宋_GB2312" w:cs="Times New Roman"/>
          <w:b/>
          <w:bCs/>
          <w:sz w:val="28"/>
          <w:szCs w:val="28"/>
        </w:rPr>
        <w:t>东北大学软件学院</w:t>
      </w:r>
    </w:p>
    <w:p w14:paraId="03F408E7"/>
    <w:p w14:paraId="78268D8C"/>
    <w:p w14:paraId="7EAE6D96"/>
    <w:p w14:paraId="6378F395">
      <w:pPr>
        <w:spacing w:before="240" w:after="240"/>
        <w:jc w:val="center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实验一</w:t>
      </w:r>
      <w:r>
        <w:rPr>
          <w:rFonts w:ascii="黑体" w:hAnsi="黑体" w:eastAsia="黑体"/>
          <w:sz w:val="28"/>
          <w:szCs w:val="24"/>
        </w:rPr>
        <w:t xml:space="preserve">  Implementing the Gourmet Coffee System</w:t>
      </w:r>
    </w:p>
    <w:p w14:paraId="32257E69">
      <w:pPr>
        <w:numPr>
          <w:ilvl w:val="0"/>
          <w:numId w:val="1"/>
        </w:numPr>
        <w:spacing w:before="240" w:after="240"/>
        <w:jc w:val="left"/>
        <w:rPr>
          <w:rFonts w:hint="eastAsia" w:ascii="黑体" w:hAnsi="黑体" w:eastAsia="黑体"/>
          <w:sz w:val="22"/>
          <w:szCs w:val="24"/>
        </w:rPr>
      </w:pPr>
      <w:r>
        <w:rPr>
          <w:rFonts w:hint="eastAsia" w:ascii="黑体" w:hAnsi="黑体" w:eastAsia="黑体"/>
          <w:sz w:val="22"/>
          <w:szCs w:val="24"/>
        </w:rPr>
        <w:t>实验内容</w:t>
      </w:r>
    </w:p>
    <w:p w14:paraId="676695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本次实验要求实现精品咖啡系统中的四个核心类：Product、Coffee、CoffeeBrewer 和 OrderItem。</w:t>
      </w:r>
    </w:p>
    <w:p w14:paraId="3A40E34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具体任务包括：</w:t>
      </w:r>
    </w:p>
    <w:p w14:paraId="58378AD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实现 Product 类（产品基类）</w:t>
      </w:r>
    </w:p>
    <w:p w14:paraId="15F96D0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实现 Coffee 类（咖啡产品，继承自 Product）</w:t>
      </w:r>
    </w:p>
    <w:p w14:paraId="1E5F8E3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实现 CoffeeBrewer 类（咖啡冲煮器，继承自 Product）</w:t>
      </w:r>
    </w:p>
    <w:p w14:paraId="5FBC57B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sz w:val="21"/>
          <w:szCs w:val="21"/>
        </w:rPr>
        <w:t>实现 OrderItem 类（订单项）</w:t>
      </w:r>
    </w:p>
    <w:p w14:paraId="44A041F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黑体" w:hAnsi="黑体" w:eastAsia="黑体"/>
          <w:sz w:val="22"/>
          <w:szCs w:val="24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</w:t>
      </w:r>
      <w:r>
        <w:rPr>
          <w:rFonts w:hint="eastAsia" w:ascii="宋体" w:hAnsi="宋体" w:eastAsia="宋体" w:cs="宋体"/>
          <w:sz w:val="21"/>
          <w:szCs w:val="21"/>
        </w:rPr>
        <w:t>使用提供的测试驱动程序验证各类的正确性</w:t>
      </w:r>
    </w:p>
    <w:p w14:paraId="551D10BF">
      <w:pPr>
        <w:spacing w:before="240" w:after="240"/>
        <w:jc w:val="left"/>
        <w:rPr>
          <w:rFonts w:hint="eastAsia" w:ascii="黑体" w:hAnsi="黑体" w:eastAsia="黑体"/>
          <w:sz w:val="22"/>
          <w:szCs w:val="24"/>
        </w:rPr>
      </w:pPr>
      <w:r>
        <w:rPr>
          <w:rFonts w:hint="eastAsia" w:ascii="黑体" w:hAnsi="黑体" w:eastAsia="黑体"/>
          <w:sz w:val="22"/>
          <w:szCs w:val="24"/>
        </w:rPr>
        <w:t>二、实验过程记录</w:t>
      </w:r>
    </w:p>
    <w:p w14:paraId="54569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请重点描述实验过程中你遇到的问题，以及解决方案和解决结果。</w:t>
      </w:r>
    </w:p>
    <w:p w14:paraId="32D49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497210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问题1：中文注释导致的编码错误</w:t>
      </w:r>
    </w:p>
    <w:p w14:paraId="559D1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6A8B6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问题描述：编译时出现"编码 GBK 的不可映射字符"错误，共36个错误</w:t>
      </w:r>
    </w:p>
    <w:p w14:paraId="3C031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0BB54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原因分析：Java编译器默认使用GBK编码，而源文件使用的是UTF-8编码，导致中文字符无法正确解析</w:t>
      </w:r>
    </w:p>
    <w:p w14:paraId="00A9E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7DB58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解决方案：</w:t>
      </w:r>
    </w:p>
    <w:p w14:paraId="4C930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1E102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方案一：编译时添加 -encoding UTF-8 参数</w:t>
      </w:r>
    </w:p>
    <w:p w14:paraId="1EBB1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3D04F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方案二：将注释改为英文</w:t>
      </w:r>
    </w:p>
    <w:p w14:paraId="787C9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7BF3E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解决结果：采用英文注释后编译成功</w:t>
      </w:r>
    </w:p>
    <w:p w14:paraId="4D802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09B32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问题2：Coffee类编译时 super() 报错</w:t>
      </w:r>
    </w:p>
    <w:p w14:paraId="4B966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247AE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问题描述：super(initialCode, initialDescription, initialPrice); 报错"无法找到构造方法"</w:t>
      </w:r>
    </w:p>
    <w:p w14:paraId="741A7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5A0DA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原因分析：Coffee 类忘记写 extends Product，导致 super() 调用的是 Object 类的构造方法，而 Object 类没有三个参数的构造方法</w:t>
      </w:r>
    </w:p>
    <w:p w14:paraId="6E4C2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26D5C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解决方案：在类声明处添加 extends Product</w:t>
      </w:r>
    </w:p>
    <w:p w14:paraId="4E98C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69644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解决结果：编译通过，测试正常运行</w:t>
      </w:r>
    </w:p>
    <w:p w14:paraId="31734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64F9D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问题3：toString方法中无法直接访问父类private变量</w:t>
      </w:r>
    </w:p>
    <w:p w14:paraId="41F4F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40840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问题描述：在 Coffee 类的 toString() 方法中直接使用 code、description、price 变量报错</w:t>
      </w:r>
    </w:p>
    <w:p w14:paraId="6CFCF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11623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原因分析：父类 Product 中的实例变量是 private 的，子类无法直接访问</w:t>
      </w:r>
    </w:p>
    <w:p w14:paraId="403F4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7AF8C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解决方案：通过父类提供的 getCode()、getDescription()、getPrice() 方法访问</w:t>
      </w:r>
    </w:p>
    <w:p w14:paraId="6553C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63EA1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解决结果：toString() 方法正确输出所有字段</w:t>
      </w:r>
    </w:p>
    <w:p w14:paraId="63FE702E">
      <w:pPr>
        <w:spacing w:before="240" w:after="240"/>
        <w:jc w:val="left"/>
        <w:rPr>
          <w:rFonts w:hint="eastAsia" w:ascii="黑体" w:hAnsi="黑体" w:eastAsia="黑体"/>
          <w:sz w:val="22"/>
          <w:szCs w:val="24"/>
        </w:rPr>
      </w:pPr>
      <w:r>
        <w:rPr>
          <w:rFonts w:hint="eastAsia" w:ascii="黑体" w:hAnsi="黑体" w:eastAsia="黑体"/>
          <w:sz w:val="22"/>
          <w:szCs w:val="24"/>
        </w:rPr>
        <w:t>三</w:t>
      </w:r>
      <w:r>
        <w:rPr>
          <w:rFonts w:ascii="黑体" w:hAnsi="黑体" w:eastAsia="黑体"/>
          <w:sz w:val="22"/>
          <w:szCs w:val="24"/>
        </w:rPr>
        <w:t>、</w:t>
      </w:r>
      <w:r>
        <w:rPr>
          <w:rFonts w:hint="eastAsia" w:ascii="黑体" w:hAnsi="黑体" w:eastAsia="黑体"/>
          <w:sz w:val="22"/>
          <w:szCs w:val="24"/>
        </w:rPr>
        <w:t>测试运行详情记录</w:t>
      </w:r>
    </w:p>
    <w:p w14:paraId="4C3AB975"/>
    <w:tbl>
      <w:tblPr>
        <w:tblStyle w:val="8"/>
        <w:tblpPr w:leftFromText="180" w:rightFromText="180" w:vertAnchor="text" w:horzAnchor="margin" w:tblpY="-1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67"/>
      </w:tblGrid>
      <w:tr w14:paraId="681E1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701801">
            <w:r>
              <w:rPr>
                <w:rFonts w:hint="eastAsia" w:ascii="宋体" w:hAnsi="宋体" w:eastAsia="宋体" w:cs="宋体"/>
              </w:rPr>
              <w:t>序</w:t>
            </w:r>
            <w:r>
              <w:rPr>
                <w:rFonts w:hint="eastAsia"/>
              </w:rPr>
              <w:t>号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55B56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25F3E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F43D2">
            <w:r>
              <w:rPr>
                <w:rFonts w:hint="eastAsia" w:ascii="宋体" w:hAnsi="宋体" w:eastAsia="宋体" w:cs="宋体"/>
              </w:rPr>
              <w:t>测试功</w:t>
            </w:r>
            <w:r>
              <w:rPr>
                <w:rFonts w:hint="eastAsia"/>
              </w:rPr>
              <w:t>能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99BCF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测试Coffee类</w:t>
            </w:r>
          </w:p>
        </w:tc>
      </w:tr>
      <w:tr w14:paraId="0D390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DA51E3">
            <w:r>
              <w:rPr>
                <w:rFonts w:hint="eastAsia" w:ascii="宋体" w:hAnsi="宋体" w:eastAsia="宋体" w:cs="宋体"/>
              </w:rPr>
              <w:t>输</w:t>
            </w:r>
            <w:r>
              <w:rPr>
                <w:rFonts w:hint="eastAsia"/>
              </w:rPr>
              <w:t>入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436D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运行Test Coffee</w:t>
            </w:r>
          </w:p>
        </w:tc>
      </w:tr>
      <w:tr w14:paraId="3FDC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756F7">
            <w:r>
              <w:rPr>
                <w:rFonts w:hint="eastAsia" w:ascii="宋体" w:hAnsi="宋体" w:eastAsia="宋体" w:cs="宋体"/>
              </w:rPr>
              <w:t>预期输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6D6163">
            <w:pPr>
              <w:rPr>
                <w:rFonts w:hint="eastAsia"/>
              </w:rPr>
            </w:pPr>
            <w:r>
              <w:rPr>
                <w:rFonts w:hint="eastAsia"/>
              </w:rPr>
              <w:t>Testing class Coffee...</w:t>
            </w:r>
          </w:p>
          <w:p w14:paraId="1A801CC5">
            <w:r>
              <w:rPr>
                <w:rFonts w:hint="eastAsia"/>
              </w:rPr>
              <w:t>done</w:t>
            </w:r>
          </w:p>
        </w:tc>
      </w:tr>
      <w:tr w14:paraId="23500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199AC3">
            <w:r>
              <w:rPr>
                <w:rFonts w:hint="eastAsia" w:ascii="宋体" w:hAnsi="宋体" w:eastAsia="宋体" w:cs="宋体"/>
              </w:rPr>
              <w:t>实际输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18779F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Testing class Coffee...</w:t>
            </w:r>
          </w:p>
          <w:p w14:paraId="3652D8B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done</w:t>
            </w:r>
          </w:p>
        </w:tc>
      </w:tr>
      <w:tr w14:paraId="6AEF4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D4E1AC">
            <w:r>
              <w:rPr>
                <w:rFonts w:hint="eastAsia" w:ascii="宋体" w:hAnsi="宋体" w:eastAsia="宋体" w:cs="宋体"/>
              </w:rPr>
              <w:t>异常分</w:t>
            </w:r>
            <w:r>
              <w:rPr>
                <w:rFonts w:hint="eastAsia"/>
              </w:rPr>
              <w:t>析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E25BF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5429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6FA802">
            <w:r>
              <w:rPr>
                <w:rFonts w:hint="eastAsia" w:ascii="宋体" w:hAnsi="宋体" w:eastAsia="宋体" w:cs="宋体"/>
              </w:rPr>
              <w:t>解决方</w:t>
            </w:r>
            <w:r>
              <w:rPr>
                <w:rFonts w:hint="eastAsia"/>
              </w:rPr>
              <w:t>法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8D42A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3B96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8570E3">
            <w:r>
              <w:rPr>
                <w:rFonts w:hint="eastAsia" w:ascii="宋体" w:hAnsi="宋体" w:eastAsia="宋体" w:cs="宋体"/>
              </w:rPr>
              <w:t>序</w:t>
            </w:r>
            <w:r>
              <w:rPr>
                <w:rFonts w:hint="eastAsia"/>
              </w:rPr>
              <w:t>号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05208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713F3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E46E51">
            <w:r>
              <w:rPr>
                <w:rFonts w:hint="eastAsia" w:ascii="宋体" w:hAnsi="宋体" w:eastAsia="宋体" w:cs="宋体"/>
              </w:rPr>
              <w:t>测试功</w:t>
            </w:r>
            <w:r>
              <w:rPr>
                <w:rFonts w:hint="eastAsia"/>
              </w:rPr>
              <w:t>能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D178D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测试Coffee Brewer类</w:t>
            </w:r>
          </w:p>
        </w:tc>
      </w:tr>
      <w:tr w14:paraId="3B8ED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A0FC63">
            <w:r>
              <w:rPr>
                <w:rFonts w:hint="eastAsia" w:ascii="宋体" w:hAnsi="宋体" w:eastAsia="宋体" w:cs="宋体"/>
              </w:rPr>
              <w:t>输</w:t>
            </w:r>
            <w:r>
              <w:rPr>
                <w:rFonts w:hint="eastAsia"/>
              </w:rPr>
              <w:t>入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8D588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运行Test CoffeeBrewer</w:t>
            </w:r>
          </w:p>
        </w:tc>
      </w:tr>
      <w:tr w14:paraId="65021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E2116">
            <w:r>
              <w:rPr>
                <w:rFonts w:hint="eastAsia" w:ascii="宋体" w:hAnsi="宋体" w:eastAsia="宋体" w:cs="宋体"/>
              </w:rPr>
              <w:t>预期输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288C56">
            <w:pPr>
              <w:rPr>
                <w:rFonts w:hint="eastAsia"/>
              </w:rPr>
            </w:pPr>
            <w:r>
              <w:rPr>
                <w:rFonts w:hint="eastAsia"/>
              </w:rPr>
              <w:t>Testing class CoffeeBrewer...</w:t>
            </w:r>
          </w:p>
          <w:p w14:paraId="236D5FF9">
            <w:r>
              <w:rPr>
                <w:rFonts w:hint="eastAsia"/>
              </w:rPr>
              <w:t>done</w:t>
            </w:r>
          </w:p>
        </w:tc>
      </w:tr>
      <w:tr w14:paraId="14861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45081B">
            <w:r>
              <w:rPr>
                <w:rFonts w:hint="eastAsia" w:ascii="宋体" w:hAnsi="宋体" w:eastAsia="宋体" w:cs="宋体"/>
              </w:rPr>
              <w:t>实际输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A9AA9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Testing class CoffeeBrewer...</w:t>
            </w:r>
          </w:p>
          <w:p w14:paraId="2494662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done</w:t>
            </w:r>
          </w:p>
        </w:tc>
      </w:tr>
      <w:tr w14:paraId="792A6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49CE4">
            <w:r>
              <w:rPr>
                <w:rFonts w:hint="eastAsia" w:ascii="宋体" w:hAnsi="宋体" w:eastAsia="宋体" w:cs="宋体"/>
              </w:rPr>
              <w:t>异常分</w:t>
            </w:r>
            <w:r>
              <w:rPr>
                <w:rFonts w:hint="eastAsia"/>
              </w:rPr>
              <w:t>析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458EB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4C09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FC8013">
            <w:r>
              <w:rPr>
                <w:rFonts w:hint="eastAsia" w:ascii="宋体" w:hAnsi="宋体" w:eastAsia="宋体" w:cs="宋体"/>
              </w:rPr>
              <w:t>解决方</w:t>
            </w:r>
            <w:r>
              <w:rPr>
                <w:rFonts w:hint="eastAsia"/>
              </w:rPr>
              <w:t>法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69227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17ED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07BEB7">
            <w:r>
              <w:rPr>
                <w:rFonts w:hint="eastAsia" w:ascii="宋体" w:hAnsi="宋体" w:eastAsia="宋体" w:cs="宋体"/>
              </w:rPr>
              <w:t>序</w:t>
            </w:r>
            <w:r>
              <w:rPr>
                <w:rFonts w:hint="eastAsia"/>
              </w:rPr>
              <w:t>号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ED950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41420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375A60">
            <w:r>
              <w:rPr>
                <w:rFonts w:hint="eastAsia" w:ascii="宋体" w:hAnsi="宋体" w:eastAsia="宋体" w:cs="宋体"/>
              </w:rPr>
              <w:t>测试功</w:t>
            </w:r>
            <w:r>
              <w:rPr>
                <w:rFonts w:hint="eastAsia"/>
              </w:rPr>
              <w:t>能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B11C9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测试Order Item类</w:t>
            </w:r>
          </w:p>
        </w:tc>
      </w:tr>
      <w:tr w14:paraId="2D14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1E7B2C">
            <w:r>
              <w:rPr>
                <w:rFonts w:hint="eastAsia" w:ascii="宋体" w:hAnsi="宋体" w:eastAsia="宋体" w:cs="宋体"/>
              </w:rPr>
              <w:t>输</w:t>
            </w:r>
            <w:r>
              <w:rPr>
                <w:rFonts w:hint="eastAsia"/>
              </w:rPr>
              <w:t>入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A67EB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运行TestOrderItem</w:t>
            </w:r>
          </w:p>
        </w:tc>
      </w:tr>
      <w:tr w14:paraId="39F71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B3B5EF">
            <w:r>
              <w:rPr>
                <w:rFonts w:hint="eastAsia" w:ascii="宋体" w:hAnsi="宋体" w:eastAsia="宋体" w:cs="宋体"/>
              </w:rPr>
              <w:t>预期输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E71D98">
            <w:pPr>
              <w:rPr>
                <w:rFonts w:hint="eastAsia"/>
              </w:rPr>
            </w:pPr>
            <w:r>
              <w:rPr>
                <w:rFonts w:hint="eastAsia"/>
              </w:rPr>
              <w:t>Testing class OrderItem...</w:t>
            </w:r>
          </w:p>
          <w:p w14:paraId="66890930">
            <w:r>
              <w:rPr>
                <w:rFonts w:hint="eastAsia"/>
              </w:rPr>
              <w:t>done</w:t>
            </w:r>
          </w:p>
        </w:tc>
      </w:tr>
      <w:tr w14:paraId="3AAB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F3FD81">
            <w:r>
              <w:rPr>
                <w:rFonts w:hint="eastAsia" w:ascii="宋体" w:hAnsi="宋体" w:eastAsia="宋体" w:cs="宋体"/>
              </w:rPr>
              <w:t>实际输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A217C0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Testing class OrderItem...</w:t>
            </w:r>
          </w:p>
          <w:p w14:paraId="315152C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done</w:t>
            </w:r>
          </w:p>
        </w:tc>
      </w:tr>
      <w:tr w14:paraId="08AFF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F61E25">
            <w:r>
              <w:rPr>
                <w:rFonts w:hint="eastAsia" w:ascii="宋体" w:hAnsi="宋体" w:eastAsia="宋体" w:cs="宋体"/>
              </w:rPr>
              <w:t>异常分</w:t>
            </w:r>
            <w:r>
              <w:rPr>
                <w:rFonts w:hint="eastAsia"/>
              </w:rPr>
              <w:t>析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2A99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5AA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CBDC6B">
            <w:r>
              <w:rPr>
                <w:rFonts w:hint="eastAsia" w:ascii="宋体" w:hAnsi="宋体" w:eastAsia="宋体" w:cs="宋体"/>
              </w:rPr>
              <w:t>解决方</w:t>
            </w:r>
            <w:r>
              <w:rPr>
                <w:rFonts w:hint="eastAsia"/>
              </w:rPr>
              <w:t>法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AC3F2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CD75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4EF32B">
            <w:r>
              <w:rPr>
                <w:rFonts w:hint="eastAsia" w:ascii="宋体" w:hAnsi="宋体" w:eastAsia="宋体" w:cs="宋体"/>
              </w:rPr>
              <w:t>序</w:t>
            </w:r>
            <w:r>
              <w:rPr>
                <w:rFonts w:hint="eastAsia"/>
              </w:rPr>
              <w:t>号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99492E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3590E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DB746A">
            <w:r>
              <w:rPr>
                <w:rFonts w:hint="eastAsia" w:ascii="宋体" w:hAnsi="宋体" w:eastAsia="宋体" w:cs="宋体"/>
              </w:rPr>
              <w:t>测试功</w:t>
            </w:r>
            <w:r>
              <w:rPr>
                <w:rFonts w:hint="eastAsia"/>
              </w:rPr>
              <w:t>能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5D44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测试Product类</w:t>
            </w:r>
          </w:p>
        </w:tc>
      </w:tr>
      <w:tr w14:paraId="024C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9D4735">
            <w:r>
              <w:rPr>
                <w:rFonts w:hint="eastAsia" w:ascii="宋体" w:hAnsi="宋体" w:eastAsia="宋体" w:cs="宋体"/>
              </w:rPr>
              <w:t>输</w:t>
            </w:r>
            <w:r>
              <w:rPr>
                <w:rFonts w:hint="eastAsia"/>
              </w:rPr>
              <w:t>入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30243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运行Test Product</w:t>
            </w:r>
          </w:p>
        </w:tc>
      </w:tr>
      <w:tr w14:paraId="08737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C006D5">
            <w:r>
              <w:rPr>
                <w:rFonts w:hint="eastAsia" w:ascii="宋体" w:hAnsi="宋体" w:eastAsia="宋体" w:cs="宋体"/>
              </w:rPr>
              <w:t>预期输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F2D102">
            <w:pPr>
              <w:rPr>
                <w:rFonts w:hint="eastAsia"/>
              </w:rPr>
            </w:pPr>
            <w:r>
              <w:rPr>
                <w:rFonts w:hint="eastAsia"/>
              </w:rPr>
              <w:t>Testing class Product...</w:t>
            </w:r>
          </w:p>
          <w:p w14:paraId="63559D8A">
            <w:r>
              <w:rPr>
                <w:rFonts w:hint="eastAsia"/>
              </w:rPr>
              <w:t>done</w:t>
            </w:r>
          </w:p>
        </w:tc>
      </w:tr>
      <w:tr w14:paraId="55E91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6206F6">
            <w:r>
              <w:rPr>
                <w:rFonts w:hint="eastAsia" w:ascii="宋体" w:hAnsi="宋体" w:eastAsia="宋体" w:cs="宋体"/>
              </w:rPr>
              <w:t>实际输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A0EFC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Testing class Product...</w:t>
            </w:r>
          </w:p>
          <w:p w14:paraId="5197F53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done</w:t>
            </w:r>
          </w:p>
        </w:tc>
      </w:tr>
      <w:tr w14:paraId="7443B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F1F95">
            <w:r>
              <w:rPr>
                <w:rFonts w:hint="eastAsia" w:ascii="宋体" w:hAnsi="宋体" w:eastAsia="宋体" w:cs="宋体"/>
              </w:rPr>
              <w:t>异常分</w:t>
            </w:r>
            <w:r>
              <w:rPr>
                <w:rFonts w:hint="eastAsia"/>
              </w:rPr>
              <w:t>析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1756D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EB02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50D16B">
            <w:r>
              <w:rPr>
                <w:rFonts w:hint="eastAsia" w:ascii="宋体" w:hAnsi="宋体" w:eastAsia="宋体" w:cs="宋体"/>
              </w:rPr>
              <w:t>解决方</w:t>
            </w:r>
            <w:r>
              <w:rPr>
                <w:rFonts w:hint="eastAsia"/>
              </w:rPr>
              <w:t>法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251E1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0D139C1">
      <w:pPr>
        <w:rPr>
          <w:color w:val="FF0000"/>
        </w:rPr>
      </w:pPr>
    </w:p>
    <w:p w14:paraId="32D5E2D9">
      <w:pPr>
        <w:spacing w:before="240" w:after="240"/>
        <w:jc w:val="left"/>
        <w:rPr>
          <w:color w:val="FF0000"/>
        </w:rPr>
      </w:pPr>
      <w:r>
        <w:rPr>
          <w:rFonts w:hint="eastAsia" w:ascii="黑体" w:hAnsi="黑体" w:eastAsia="黑体"/>
          <w:sz w:val="22"/>
          <w:szCs w:val="24"/>
        </w:rPr>
        <w:t>四</w:t>
      </w:r>
      <w:r>
        <w:rPr>
          <w:rFonts w:ascii="黑体" w:hAnsi="黑体" w:eastAsia="黑体"/>
          <w:sz w:val="22"/>
          <w:szCs w:val="24"/>
        </w:rPr>
        <w:t>、</w:t>
      </w:r>
      <w:r>
        <w:rPr>
          <w:rFonts w:hint="eastAsia" w:ascii="黑体" w:hAnsi="黑体" w:eastAsia="黑体"/>
          <w:sz w:val="22"/>
          <w:szCs w:val="24"/>
        </w:rPr>
        <w:t>实验创新与不足</w:t>
      </w:r>
    </w:p>
    <w:p w14:paraId="35D5A692"/>
    <w:p w14:paraId="0140B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创新点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6350E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严格遵循Javadoc规范编写注释，提高代码可读性</w:t>
      </w:r>
    </w:p>
    <w:p w14:paraId="4D540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6CE04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代码采用英文注释，避免编码问题，便于跨平台使用</w:t>
      </w:r>
    </w:p>
    <w:p w14:paraId="695F9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225B6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遵循Sun代码规范，保持良好的代码风格</w:t>
      </w:r>
    </w:p>
    <w:p w14:paraId="5EB5B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592B2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不足之处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4C99D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未对输入参数进行合法性校验（如价格不能为负数）</w:t>
      </w:r>
    </w:p>
    <w:p w14:paraId="559AF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49400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equals() 方法未处理 null 和类型不匹配的边界情况</w:t>
      </w:r>
    </w:p>
    <w:p w14:paraId="37801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7A2560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</w:rPr>
        <w:t>可以考虑添加 setter 方法使类更完整</w:t>
      </w:r>
    </w:p>
    <w:p w14:paraId="748232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黑体" w:hAnsi="黑体" w:eastAsia="黑体"/>
          <w:sz w:val="22"/>
          <w:szCs w:val="24"/>
        </w:rPr>
        <w:t>五</w:t>
      </w:r>
      <w:r>
        <w:rPr>
          <w:rFonts w:hint="eastAsia" w:ascii="宋体" w:hAnsi="宋体" w:eastAsia="宋体" w:cs="宋体"/>
          <w:sz w:val="21"/>
          <w:szCs w:val="21"/>
        </w:rPr>
        <w:t>、实验心得体会</w:t>
      </w:r>
      <w:r>
        <w:rPr>
          <w:rFonts w:hint="eastAsia" w:ascii="宋体" w:hAnsi="宋体" w:eastAsia="宋体" w:cs="宋体"/>
          <w:sz w:val="21"/>
          <w:szCs w:val="21"/>
        </w:rPr>
        <w:br w:type="page"/>
      </w:r>
      <w:r>
        <w:rPr>
          <w:rFonts w:hint="eastAsia" w:ascii="宋体" w:hAnsi="宋体" w:eastAsia="宋体" w:cs="宋体"/>
          <w:sz w:val="21"/>
          <w:szCs w:val="21"/>
        </w:rPr>
        <w:t>通过本次实验，我加深了对以下知识的理解：</w:t>
      </w:r>
    </w:p>
    <w:p w14:paraId="59D0D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2DBAD4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继承机制：掌握了如何使用 extends 关键字实现类的继承，以及 super() 调用父类构造方法的正确方式</w:t>
      </w:r>
    </w:p>
    <w:p w14:paraId="0499D2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C085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访问控制：理解了 private 访问修饰符的作用——子类无法直接访问父类的私有变量，必须通过 public 的访问器方法</w:t>
      </w:r>
    </w:p>
    <w:p w14:paraId="38DBAA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510F5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方法重写：学会了如何正确重写 toString() 和 equals() 方法，以及 @Override 注解的使用</w:t>
      </w:r>
    </w:p>
    <w:p w14:paraId="24802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A9BAC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sz w:val="21"/>
          <w:szCs w:val="21"/>
        </w:rPr>
        <w:t>编码问题：了解了Java编译器编码设置的原理，掌握了使用 -encoding 参数解决中文编码问题的方法</w:t>
      </w:r>
    </w:p>
    <w:p w14:paraId="012B0CD5">
      <w:pPr>
        <w:spacing w:before="240" w:after="240"/>
        <w:jc w:val="center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实验二</w:t>
      </w:r>
      <w:r>
        <w:rPr>
          <w:rFonts w:ascii="黑体" w:hAnsi="黑体" w:eastAsia="黑体"/>
          <w:sz w:val="28"/>
          <w:szCs w:val="24"/>
        </w:rPr>
        <w:t xml:space="preserve">  Implementing the Collections in the Gourmet Coffee System</w:t>
      </w:r>
    </w:p>
    <w:p w14:paraId="6B980019">
      <w:pPr>
        <w:numPr>
          <w:ilvl w:val="0"/>
          <w:numId w:val="2"/>
        </w:numPr>
        <w:spacing w:before="240" w:after="240"/>
        <w:jc w:val="left"/>
        <w:rPr>
          <w:rFonts w:hint="eastAsia" w:ascii="黑体" w:hAnsi="黑体" w:eastAsia="黑体"/>
          <w:sz w:val="22"/>
          <w:szCs w:val="24"/>
        </w:rPr>
      </w:pPr>
      <w:r>
        <w:rPr>
          <w:rFonts w:hint="eastAsia" w:ascii="黑体" w:hAnsi="黑体" w:eastAsia="黑体"/>
          <w:sz w:val="22"/>
          <w:szCs w:val="24"/>
        </w:rPr>
        <w:t>实验内容</w:t>
      </w:r>
    </w:p>
    <w:p w14:paraId="42148A3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黑体" w:hAnsi="黑体" w:eastAsia="黑体"/>
          <w:sz w:val="22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本次实验要求实现精品咖啡系统中使用集合的三个核心类（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Catalog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Order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、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Sales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），并完成主程序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GourmetCoffee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中两个未实现的方法。</w:t>
      </w:r>
    </w:p>
    <w:p w14:paraId="3A87EEC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具体任务：</w:t>
      </w:r>
    </w:p>
    <w:p w14:paraId="55C032D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实现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Catalog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类——产品目录，使用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ArrayList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存储产品，实现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Iterable&lt;Product&gt;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接口</w:t>
      </w:r>
    </w:p>
    <w:p w14:paraId="5DBBCC7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实现Order类——订单类，使用ArrayList存储订单项，实现Iterable&lt;OrderItem&gt;接口</w:t>
      </w:r>
    </w:p>
    <w:p w14:paraId="47B6D36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实现Sales类——销售记录类，使用ArrayList存储已完成的订单，实现Iterable&lt;Order&gt;接口</w:t>
      </w:r>
    </w:p>
    <w:p w14:paraId="5811CE4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黑体" w:hAnsi="黑体" w:eastAsia="黑体"/>
          <w:sz w:val="22"/>
          <w:szCs w:val="24"/>
        </w:rPr>
      </w:pPr>
      <w:r>
        <w:rPr>
          <w:rFonts w:hint="eastAsia" w:ascii="宋体" w:hAnsi="宋体" w:eastAsia="宋体" w:cs="宋体"/>
          <w:sz w:val="21"/>
          <w:szCs w:val="21"/>
        </w:rPr>
        <w:t>完成GourmetCoffee类中displayNumberOfOrders()displayTotalQuantityOfProducts()方法</w:t>
      </w:r>
    </w:p>
    <w:p w14:paraId="3E22A460">
      <w:pPr>
        <w:spacing w:before="240" w:after="240"/>
        <w:jc w:val="left"/>
        <w:rPr>
          <w:rFonts w:hint="eastAsia" w:ascii="黑体" w:hAnsi="黑体" w:eastAsia="黑体"/>
          <w:sz w:val="22"/>
          <w:szCs w:val="24"/>
        </w:rPr>
      </w:pPr>
      <w:r>
        <w:rPr>
          <w:rFonts w:hint="eastAsia" w:ascii="黑体" w:hAnsi="黑体" w:eastAsia="黑体"/>
          <w:sz w:val="22"/>
          <w:szCs w:val="24"/>
        </w:rPr>
        <w:t>二、实验过程记录</w:t>
      </w:r>
    </w:p>
    <w:p w14:paraId="4CE807D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00" w:lineRule="auto"/>
        <w:ind w:left="0" w:right="0" w:firstLine="0"/>
        <w:textAlignment w:val="auto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21"/>
          <w:szCs w:val="21"/>
          <w:shd w:val="clear" w:fill="FFFFFF"/>
        </w:rPr>
        <w:t>问题1：OrderItem类的方法不明确</w:t>
      </w:r>
    </w:p>
    <w:p w14:paraId="1D24AD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问题描述：</w:t>
      </w:r>
    </w:p>
    <w:p w14:paraId="69B0CC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在编写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Order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类的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getTotalCost()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方法时，我调用了</w:t>
      </w:r>
      <w:r>
        <w:rPr>
          <w:rStyle w:val="11"/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bdr w:val="none" w:color="auto" w:sz="0" w:space="0"/>
          <w:shd w:val="clear" w:fill="EBEEF2"/>
        </w:rPr>
        <w:t>item.getCost()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方法，但编译时出现错误：</w:t>
      </w:r>
    </w:p>
    <w:p w14:paraId="3656AD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解决过程：</w:t>
      </w:r>
    </w:p>
    <w:p w14:paraId="3CDDD392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首先尝试使用javap OrderItem.class命令查看该类的所有公开方法</w:t>
      </w:r>
    </w:p>
    <w:p w14:paraId="2A9413E0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发现OrderItem类实际提供的方法有：getProduct()、getQuantity()、setQuantity()、getValue()、toString()</w:t>
      </w:r>
    </w:p>
    <w:p w14:paraId="068E3635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其中getValue()方法返回的是getProduct().getPrice() * getQuantity()，这正是需要的方法</w:t>
      </w:r>
    </w:p>
    <w:p w14:paraId="146642C3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将item.getCost()改为item.getValue()，问题解决</w:t>
      </w:r>
    </w:p>
    <w:p w14:paraId="594BAD9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7B95ADB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问题2：Order类的getItem方法参数类型错误</w:t>
      </w:r>
    </w:p>
    <w:p w14:paraId="7243BFA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27B8DC4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问题描述：</w:t>
      </w:r>
    </w:p>
    <w:p w14:paraId="7076FCB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最初将getItem()方法的参数写成了int index，试图通过索引查找，但作业规范要求通过Product对象查找。</w:t>
      </w:r>
    </w:p>
    <w:p w14:paraId="78B0526B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解决过程：</w:t>
      </w:r>
    </w:p>
    <w:p w14:paraId="5CABC66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重新阅读作业规范，确认方法签名为public OrderItem getItem(Product product)</w:t>
      </w:r>
    </w:p>
    <w:p w14:paraId="3A000EB2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将参数类型修改为Product</w:t>
      </w:r>
    </w:p>
    <w:p w14:paraId="7283DF74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遍历items集合，使用item.getProduct().equals(product)比较找到对应项</w:t>
      </w:r>
    </w:p>
    <w:p w14:paraId="2F2CF981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62613E2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问题3：Order类的方法命名与规范不符</w:t>
      </w:r>
    </w:p>
    <w:p w14:paraId="5DA2A669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16B27D69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问题描述：</w:t>
      </w:r>
    </w:p>
    <w:p w14:paraId="34423B3F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我将计算总价的方法命名为getTotal()，但测试类和作业规范要求的是getTotalCost()。</w:t>
      </w:r>
    </w:p>
    <w:p w14:paraId="19980A42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解决过程：</w:t>
      </w:r>
    </w:p>
    <w:p w14:paraId="33DC426C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将方法名从getTotal()改为getTotalCost()。</w:t>
      </w:r>
    </w:p>
    <w:p w14:paraId="189ED203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3357B37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问题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：未正确导入依赖库导致的编译错误</w:t>
      </w:r>
    </w:p>
    <w:p w14:paraId="2510D468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6CD497D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问题描述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</w:p>
    <w:p w14:paraId="385682EA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在项目初期开发时，我尝试在  src  目录下编写测试类（ TestCatalog.java 、 TestOrder.java 、 TestSales.java ），并调用  Coffee 、 OrderItem 、 Product  等核心类的方法，但编译时 IDEA 持续报「找不到符号」错误，例如无法识别  getTotalCost() 、 getValue()  等方法，且部分类文件被错误地放置在  src  目录下，导致编译冲突。</w:t>
      </w:r>
    </w:p>
    <w:p w14:paraId="1C384F7E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解决过程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</w:p>
    <w:p w14:paraId="58A57BD0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 首先排查文件结构：发现核心业务类（如  Coffee.java 、 OrderItem.java ）与测试类全部混放在  src  目录中，不符合「依赖类作为库、测试类作为源码」的项目规范，导致编译时出现类定义冲突与识别异常。</w:t>
      </w:r>
    </w:p>
    <w:p w14:paraId="7BF5B406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 调整文件结构：将核心业务类文件从  src  目录剪切，新建  库  文件夹统一存放，并在 IDEA 中右键该文件夹，选择「将目录标记为 → Sources Root」，使其被识别为源码目录。</w:t>
      </w:r>
    </w:p>
    <w:p w14:paraId="2FE70BC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 配置项目依赖：打开「项目结构 → 模块 → 依赖」，点击  +  号添加  库  文件夹，将其加入模块依赖列表，确保编译时能正确加载这些类。</w:t>
      </w:r>
    </w:p>
    <w:p w14:paraId="4032D765">
      <w:pPr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 清理缓存并重新构建：执行  File → Invalidate Caches → Invalidate and Restart  清除 IDEA 缓存，重启后点击  Build → Rebuild Project ，编译错误消失，测试类可正常调用核心类的方法。</w:t>
      </w:r>
    </w:p>
    <w:p w14:paraId="0A79A37F">
      <w:pPr>
        <w:spacing w:before="240" w:after="240"/>
        <w:jc w:val="left"/>
      </w:pPr>
      <w:r>
        <w:rPr>
          <w:rFonts w:hint="eastAsia" w:ascii="黑体" w:hAnsi="黑体" w:eastAsia="黑体"/>
          <w:sz w:val="22"/>
          <w:szCs w:val="24"/>
        </w:rPr>
        <w:t>三</w:t>
      </w:r>
      <w:r>
        <w:rPr>
          <w:rFonts w:ascii="黑体" w:hAnsi="黑体" w:eastAsia="黑体"/>
          <w:sz w:val="22"/>
          <w:szCs w:val="24"/>
        </w:rPr>
        <w:t>、</w:t>
      </w:r>
      <w:r>
        <w:rPr>
          <w:rFonts w:hint="eastAsia" w:ascii="黑体" w:hAnsi="黑体" w:eastAsia="黑体"/>
          <w:sz w:val="22"/>
          <w:szCs w:val="24"/>
        </w:rPr>
        <w:t>测试运行详情记录</w:t>
      </w:r>
    </w:p>
    <w:tbl>
      <w:tblPr>
        <w:tblStyle w:val="8"/>
        <w:tblpPr w:leftFromText="180" w:rightFromText="180" w:vertAnchor="text" w:horzAnchor="margin" w:tblpY="-1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7167"/>
      </w:tblGrid>
      <w:tr w14:paraId="6DCC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81FFDF">
            <w:r>
              <w:rPr>
                <w:rFonts w:hint="eastAsia" w:ascii="宋体" w:hAnsi="宋体" w:eastAsia="宋体" w:cs="宋体"/>
              </w:rPr>
              <w:t>序</w:t>
            </w:r>
            <w:r>
              <w:rPr>
                <w:rFonts w:hint="eastAsia"/>
              </w:rPr>
              <w:t>号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20BD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 w14:paraId="44912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EF46D">
            <w:r>
              <w:rPr>
                <w:rFonts w:hint="eastAsia" w:ascii="宋体" w:hAnsi="宋体" w:eastAsia="宋体" w:cs="宋体"/>
              </w:rPr>
              <w:t>测试功</w:t>
            </w:r>
            <w:r>
              <w:rPr>
                <w:rFonts w:hint="eastAsia"/>
              </w:rPr>
              <w:t>能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A3DE3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测试Catalog类</w:t>
            </w:r>
          </w:p>
        </w:tc>
      </w:tr>
      <w:tr w14:paraId="779F2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BAD012">
            <w:r>
              <w:rPr>
                <w:rFonts w:hint="eastAsia" w:ascii="宋体" w:hAnsi="宋体" w:eastAsia="宋体" w:cs="宋体"/>
              </w:rPr>
              <w:t>输</w:t>
            </w:r>
            <w:r>
              <w:rPr>
                <w:rFonts w:hint="eastAsia"/>
              </w:rPr>
              <w:t>入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CCF9FC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运行TestCatalog</w:t>
            </w:r>
          </w:p>
        </w:tc>
      </w:tr>
      <w:tr w14:paraId="79771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F29639">
            <w:r>
              <w:rPr>
                <w:rFonts w:hint="eastAsia" w:ascii="宋体" w:hAnsi="宋体" w:eastAsia="宋体" w:cs="宋体"/>
              </w:rPr>
              <w:t>预期输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1E16C9">
            <w:pPr>
              <w:rPr>
                <w:rFonts w:hint="eastAsia"/>
              </w:rPr>
            </w:pPr>
            <w:r>
              <w:rPr>
                <w:rFonts w:hint="eastAsia"/>
              </w:rPr>
              <w:t>Testing class Catalog...</w:t>
            </w:r>
          </w:p>
          <w:p w14:paraId="2B79C494">
            <w:r>
              <w:rPr>
                <w:rFonts w:hint="eastAsia"/>
              </w:rPr>
              <w:t>done</w:t>
            </w:r>
          </w:p>
        </w:tc>
      </w:tr>
      <w:tr w14:paraId="052E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375487">
            <w:r>
              <w:rPr>
                <w:rFonts w:hint="eastAsia" w:ascii="宋体" w:hAnsi="宋体" w:eastAsia="宋体" w:cs="宋体"/>
              </w:rPr>
              <w:t>实际输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AB5503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Testing class Catalog...</w:t>
            </w:r>
          </w:p>
          <w:p w14:paraId="0AB2B74E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done</w:t>
            </w:r>
          </w:p>
        </w:tc>
      </w:tr>
      <w:tr w14:paraId="77FB9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75FED">
            <w:r>
              <w:rPr>
                <w:rFonts w:hint="eastAsia" w:ascii="宋体" w:hAnsi="宋体" w:eastAsia="宋体" w:cs="宋体"/>
              </w:rPr>
              <w:t>异常分</w:t>
            </w:r>
            <w:r>
              <w:rPr>
                <w:rFonts w:hint="eastAsia"/>
              </w:rPr>
              <w:t>析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67FA5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C3F1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C951FE">
            <w:r>
              <w:rPr>
                <w:rFonts w:hint="eastAsia" w:ascii="宋体" w:hAnsi="宋体" w:eastAsia="宋体" w:cs="宋体"/>
              </w:rPr>
              <w:t>解决方</w:t>
            </w:r>
            <w:r>
              <w:rPr>
                <w:rFonts w:hint="eastAsia"/>
              </w:rPr>
              <w:t>法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5B28F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BC06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E010D4">
            <w:r>
              <w:rPr>
                <w:rFonts w:hint="eastAsia" w:ascii="宋体" w:hAnsi="宋体" w:eastAsia="宋体" w:cs="宋体"/>
              </w:rPr>
              <w:t>序</w:t>
            </w:r>
            <w:r>
              <w:rPr>
                <w:rFonts w:hint="eastAsia"/>
              </w:rPr>
              <w:t>号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3CB1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 w14:paraId="5BEE1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22EE14">
            <w:r>
              <w:rPr>
                <w:rFonts w:hint="eastAsia" w:ascii="宋体" w:hAnsi="宋体" w:eastAsia="宋体" w:cs="宋体"/>
              </w:rPr>
              <w:t>测试功</w:t>
            </w:r>
            <w:r>
              <w:rPr>
                <w:rFonts w:hint="eastAsia"/>
              </w:rPr>
              <w:t>能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DF653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测试Order类</w:t>
            </w:r>
          </w:p>
        </w:tc>
      </w:tr>
      <w:tr w14:paraId="07F5F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409268">
            <w:r>
              <w:rPr>
                <w:rFonts w:hint="eastAsia" w:ascii="宋体" w:hAnsi="宋体" w:eastAsia="宋体" w:cs="宋体"/>
              </w:rPr>
              <w:t>输</w:t>
            </w:r>
            <w:r>
              <w:rPr>
                <w:rFonts w:hint="eastAsia"/>
              </w:rPr>
              <w:t>入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8C43C1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运行TestOrder</w:t>
            </w:r>
          </w:p>
        </w:tc>
      </w:tr>
      <w:tr w14:paraId="03DA6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949004">
            <w:r>
              <w:rPr>
                <w:rFonts w:hint="eastAsia" w:ascii="宋体" w:hAnsi="宋体" w:eastAsia="宋体" w:cs="宋体"/>
              </w:rPr>
              <w:t>预期输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80D9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Testing class </w:t>
            </w:r>
            <w:r>
              <w:rPr>
                <w:rFonts w:hint="eastAsia"/>
                <w:lang w:val="en-US" w:eastAsia="zh-CN"/>
              </w:rPr>
              <w:t>Order</w:t>
            </w:r>
            <w:r>
              <w:rPr>
                <w:rFonts w:hint="eastAsia"/>
              </w:rPr>
              <w:t>...</w:t>
            </w:r>
          </w:p>
          <w:p w14:paraId="4D9E57DF">
            <w:r>
              <w:rPr>
                <w:rFonts w:hint="eastAsia"/>
              </w:rPr>
              <w:t>done</w:t>
            </w:r>
          </w:p>
        </w:tc>
      </w:tr>
      <w:tr w14:paraId="53DED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7B94E0">
            <w:r>
              <w:rPr>
                <w:rFonts w:hint="eastAsia" w:ascii="宋体" w:hAnsi="宋体" w:eastAsia="宋体" w:cs="宋体"/>
              </w:rPr>
              <w:t>实际输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40F9B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Testing class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Order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...</w:t>
            </w:r>
          </w:p>
          <w:p w14:paraId="294C5D95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done</w:t>
            </w:r>
          </w:p>
        </w:tc>
      </w:tr>
      <w:tr w14:paraId="4F3F5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500D6C">
            <w:r>
              <w:rPr>
                <w:rFonts w:hint="eastAsia" w:ascii="宋体" w:hAnsi="宋体" w:eastAsia="宋体" w:cs="宋体"/>
              </w:rPr>
              <w:t>异常分</w:t>
            </w:r>
            <w:r>
              <w:rPr>
                <w:rFonts w:hint="eastAsia"/>
              </w:rPr>
              <w:t>析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03F68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0A9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1B6D20">
            <w:r>
              <w:rPr>
                <w:rFonts w:hint="eastAsia" w:ascii="宋体" w:hAnsi="宋体" w:eastAsia="宋体" w:cs="宋体"/>
              </w:rPr>
              <w:t>解决方</w:t>
            </w:r>
            <w:r>
              <w:rPr>
                <w:rFonts w:hint="eastAsia"/>
              </w:rPr>
              <w:t>法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D8D27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631F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5EC441">
            <w:r>
              <w:rPr>
                <w:rFonts w:hint="eastAsia" w:ascii="宋体" w:hAnsi="宋体" w:eastAsia="宋体" w:cs="宋体"/>
              </w:rPr>
              <w:t>序</w:t>
            </w:r>
            <w:r>
              <w:rPr>
                <w:rFonts w:hint="eastAsia"/>
              </w:rPr>
              <w:t>号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65C1B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4FDA3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A31DC">
            <w:r>
              <w:rPr>
                <w:rFonts w:hint="eastAsia" w:ascii="宋体" w:hAnsi="宋体" w:eastAsia="宋体" w:cs="宋体"/>
              </w:rPr>
              <w:t>测试功</w:t>
            </w:r>
            <w:r>
              <w:rPr>
                <w:rFonts w:hint="eastAsia"/>
              </w:rPr>
              <w:t>能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803673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测试Sales类</w:t>
            </w:r>
          </w:p>
        </w:tc>
      </w:tr>
      <w:tr w14:paraId="36C9D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A7410A">
            <w:r>
              <w:rPr>
                <w:rFonts w:hint="eastAsia" w:ascii="宋体" w:hAnsi="宋体" w:eastAsia="宋体" w:cs="宋体"/>
              </w:rPr>
              <w:t>输</w:t>
            </w:r>
            <w:r>
              <w:rPr>
                <w:rFonts w:hint="eastAsia"/>
              </w:rPr>
              <w:t>入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ACF6AF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运行TestSales</w:t>
            </w:r>
          </w:p>
        </w:tc>
      </w:tr>
      <w:tr w14:paraId="6572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7A7750">
            <w:r>
              <w:rPr>
                <w:rFonts w:hint="eastAsia" w:ascii="宋体" w:hAnsi="宋体" w:eastAsia="宋体" w:cs="宋体"/>
              </w:rPr>
              <w:t>预期输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95D4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Testing class </w:t>
            </w:r>
            <w:r>
              <w:rPr>
                <w:rFonts w:hint="eastAsia"/>
                <w:lang w:val="en-US" w:eastAsia="zh-CN"/>
              </w:rPr>
              <w:t>Sales</w:t>
            </w:r>
            <w:r>
              <w:rPr>
                <w:rFonts w:hint="eastAsia"/>
              </w:rPr>
              <w:t>...</w:t>
            </w:r>
          </w:p>
          <w:p w14:paraId="07699465">
            <w:r>
              <w:rPr>
                <w:rFonts w:hint="eastAsia"/>
              </w:rPr>
              <w:t>done</w:t>
            </w:r>
          </w:p>
        </w:tc>
      </w:tr>
      <w:tr w14:paraId="249CF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1A2794">
            <w:r>
              <w:rPr>
                <w:rFonts w:hint="eastAsia" w:ascii="宋体" w:hAnsi="宋体" w:eastAsia="宋体" w:cs="宋体"/>
              </w:rPr>
              <w:t>实际输</w:t>
            </w:r>
            <w:r>
              <w:rPr>
                <w:rFonts w:hint="eastAsia"/>
              </w:rPr>
              <w:t>出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13BE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Testing class 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Sales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...</w:t>
            </w:r>
          </w:p>
          <w:p w14:paraId="470C778C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done</w:t>
            </w:r>
          </w:p>
        </w:tc>
      </w:tr>
      <w:tr w14:paraId="0487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B7A4C">
            <w:r>
              <w:rPr>
                <w:rFonts w:hint="eastAsia" w:ascii="宋体" w:hAnsi="宋体" w:eastAsia="宋体" w:cs="宋体"/>
              </w:rPr>
              <w:t>异常分</w:t>
            </w:r>
            <w:r>
              <w:rPr>
                <w:rFonts w:hint="eastAsia"/>
              </w:rPr>
              <w:t>析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2ADB2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DB5B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D329F0"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解决方法</w:t>
            </w:r>
          </w:p>
        </w:tc>
        <w:tc>
          <w:tcPr>
            <w:tcW w:w="71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9C712A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2F2CEB2F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 w:line="30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GourmetCoffee程序运行输出示例：</w:t>
      </w:r>
    </w:p>
    <w:p w14:paraId="5F011F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>[0] Quit</w:t>
      </w:r>
    </w:p>
    <w:p w14:paraId="67362D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>[1] Display catalog</w:t>
      </w:r>
    </w:p>
    <w:p w14:paraId="4852CA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>[2] Display product</w:t>
      </w:r>
    </w:p>
    <w:p w14:paraId="237D1F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>[3] Display current order</w:t>
      </w:r>
    </w:p>
    <w:p w14:paraId="4F586C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>[4] Add|modify product to|in current order</w:t>
      </w:r>
    </w:p>
    <w:p w14:paraId="4CF495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>[5] Remove product from current order</w:t>
      </w:r>
    </w:p>
    <w:p w14:paraId="54A755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>[6] Register sale of current order</w:t>
      </w:r>
    </w:p>
    <w:p w14:paraId="1FF36C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>[7] Display sales</w:t>
      </w:r>
    </w:p>
    <w:p w14:paraId="4CC92C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>[8] Display number of orders with a specific product</w:t>
      </w:r>
    </w:p>
    <w:p w14:paraId="151A32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>[9] Display the total quantity sold for each product</w:t>
      </w:r>
    </w:p>
    <w:p w14:paraId="2B6DB8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FF0000"/>
          <w:sz w:val="21"/>
          <w:szCs w:val="21"/>
        </w:rPr>
        <w:t xml:space="preserve">choice&gt; </w:t>
      </w:r>
    </w:p>
    <w:p w14:paraId="089027BF">
      <w:pPr>
        <w:spacing w:before="240" w:after="240"/>
        <w:jc w:val="left"/>
        <w:rPr>
          <w:rFonts w:hint="eastAsia" w:ascii="黑体" w:hAnsi="黑体" w:eastAsia="黑体"/>
          <w:sz w:val="22"/>
          <w:szCs w:val="24"/>
        </w:rPr>
      </w:pPr>
      <w:r>
        <w:rPr>
          <w:rFonts w:hint="eastAsia" w:ascii="黑体" w:hAnsi="黑体" w:eastAsia="黑体"/>
          <w:sz w:val="22"/>
          <w:szCs w:val="24"/>
        </w:rPr>
        <w:t>四</w:t>
      </w:r>
      <w:r>
        <w:rPr>
          <w:rFonts w:ascii="黑体" w:hAnsi="黑体" w:eastAsia="黑体"/>
          <w:sz w:val="22"/>
          <w:szCs w:val="24"/>
        </w:rPr>
        <w:t>、</w:t>
      </w:r>
      <w:r>
        <w:rPr>
          <w:rFonts w:hint="eastAsia" w:ascii="黑体" w:hAnsi="黑体" w:eastAsia="黑体"/>
          <w:sz w:val="22"/>
          <w:szCs w:val="24"/>
        </w:rPr>
        <w:t>实验创新与不足</w:t>
      </w:r>
    </w:p>
    <w:p w14:paraId="3D73D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创新点：</w:t>
      </w:r>
    </w:p>
    <w:p w14:paraId="03440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6F29B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在实现getTotalCost()方法时，充分利用了OrderItem类的getValue()方法，代码简洁高效</w:t>
      </w:r>
    </w:p>
    <w:p w14:paraId="061DE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所有集合类都实现了Iterable接口，可以使用增强型for循环遍历，提高了代码可读性</w:t>
      </w:r>
    </w:p>
    <w:p w14:paraId="77FC5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30B3F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不足之处：</w:t>
      </w:r>
    </w:p>
    <w:p w14:paraId="621F9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</w:p>
    <w:p w14:paraId="5BAE4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Order类的getTotalCost()方法每次调用都重新计算，如果订单很大且频繁调用，效率较低。可以优化为缓存总价，在添加/删除商品时更新</w:t>
      </w:r>
    </w:p>
    <w:p w14:paraId="30A23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缺少对空指针的全面检查，如果传入null参数可能会抛出异常</w:t>
      </w:r>
    </w:p>
    <w:p w14:paraId="25D2F12D">
      <w:pPr>
        <w:spacing w:before="240" w:after="240"/>
        <w:jc w:val="left"/>
        <w:rPr>
          <w:color w:val="FF0000"/>
        </w:rPr>
      </w:pPr>
      <w:r>
        <w:rPr>
          <w:rFonts w:hint="eastAsia" w:ascii="黑体" w:hAnsi="黑体" w:eastAsia="黑体"/>
          <w:sz w:val="22"/>
          <w:szCs w:val="24"/>
        </w:rPr>
        <w:t>五</w:t>
      </w:r>
      <w:r>
        <w:rPr>
          <w:rFonts w:ascii="黑体" w:hAnsi="黑体" w:eastAsia="黑体"/>
          <w:sz w:val="22"/>
          <w:szCs w:val="24"/>
        </w:rPr>
        <w:t>、</w:t>
      </w:r>
      <w:r>
        <w:rPr>
          <w:rFonts w:hint="eastAsia" w:ascii="黑体" w:hAnsi="黑体" w:eastAsia="黑体"/>
          <w:sz w:val="22"/>
          <w:szCs w:val="24"/>
        </w:rPr>
        <w:t>实验心得体会</w:t>
      </w:r>
    </w:p>
    <w:p w14:paraId="70038702">
      <w:pPr>
        <w:spacing w:before="240" w:after="240"/>
        <w:jc w:val="left"/>
        <w:rPr>
          <w:rFonts w:hint="eastAsia" w:ascii="黑体" w:hAnsi="黑体" w:eastAsia="黑体"/>
          <w:sz w:val="22"/>
          <w:szCs w:val="24"/>
        </w:rPr>
      </w:pPr>
    </w:p>
    <w:p w14:paraId="0AF23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通过本次实验，我加深了对Java集合框架的理解：</w:t>
      </w:r>
    </w:p>
    <w:p w14:paraId="0DFCE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ArrayList的使用：掌握了如何用ArrayList存储和管理对象的集合，包括添加、删除、遍历等操作</w:t>
      </w:r>
    </w:p>
    <w:p w14:paraId="03005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Iterable接口的实现：理解了实现Iterable接口后，类就可以使用增强型for循环，大大简化了遍历代码</w:t>
      </w:r>
    </w:p>
    <w:p w14:paraId="06309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jc w:val="left"/>
        <w:textAlignment w:val="auto"/>
        <w:rPr>
          <w:rFonts w:hint="eastAsia" w:ascii="黑体" w:hAnsi="黑体" w:eastAsia="黑体"/>
          <w:sz w:val="22"/>
          <w:szCs w:val="24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测试驱动开发：使用提供的测试类（TestCatalog、TestOrder、TestSales）逐步验证代码正确性，提高了开发效率</w:t>
      </w:r>
    </w:p>
    <w:p w14:paraId="46DAA3DB">
      <w:pPr>
        <w:spacing w:before="240" w:after="240"/>
        <w:jc w:val="left"/>
        <w:rPr>
          <w:rFonts w:hint="eastAsia" w:ascii="黑体" w:hAnsi="黑体" w:eastAsia="黑体"/>
          <w:sz w:val="22"/>
          <w:szCs w:val="24"/>
        </w:rPr>
      </w:pPr>
    </w:p>
    <w:p w14:paraId="694489AD">
      <w:pPr>
        <w:spacing w:before="240" w:after="240"/>
        <w:jc w:val="left"/>
        <w:rPr>
          <w:rFonts w:hint="eastAsia" w:ascii="黑体" w:hAnsi="黑体" w:eastAsia="黑体"/>
          <w:sz w:val="22"/>
          <w:szCs w:val="24"/>
        </w:rPr>
      </w:pPr>
    </w:p>
    <w:p w14:paraId="1F0E3061">
      <w:pPr>
        <w:spacing w:before="240" w:after="240"/>
        <w:jc w:val="left"/>
        <w:rPr>
          <w:rFonts w:hint="eastAsia" w:ascii="黑体" w:hAnsi="黑体" w:eastAsia="黑体"/>
          <w:sz w:val="22"/>
          <w:szCs w:val="24"/>
        </w:rPr>
      </w:pPr>
    </w:p>
    <w:p w14:paraId="71F0F171">
      <w:pPr>
        <w:spacing w:before="240" w:after="240"/>
        <w:jc w:val="left"/>
        <w:rPr>
          <w:rFonts w:hint="eastAsia" w:ascii="黑体" w:hAnsi="黑体" w:eastAsia="黑体"/>
          <w:sz w:val="22"/>
          <w:szCs w:val="24"/>
        </w:rPr>
      </w:pPr>
      <w:r>
        <w:rPr>
          <w:rFonts w:hint="eastAsia" w:ascii="黑体" w:hAnsi="黑体" w:eastAsia="黑体"/>
          <w:sz w:val="22"/>
          <w:szCs w:val="24"/>
        </w:rPr>
        <w:t>教师最终评分</w:t>
      </w:r>
    </w:p>
    <w:tbl>
      <w:tblPr>
        <w:tblStyle w:val="8"/>
        <w:tblW w:w="82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6095"/>
        <w:gridCol w:w="1418"/>
      </w:tblGrid>
      <w:tr w14:paraId="27DA1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36B7A2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6095" w:type="dxa"/>
          </w:tcPr>
          <w:p w14:paraId="0D3A1EF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考核</w:t>
            </w:r>
            <w:r>
              <w:rPr>
                <w:b/>
              </w:rPr>
              <w:t>指标</w:t>
            </w:r>
          </w:p>
        </w:tc>
        <w:tc>
          <w:tcPr>
            <w:tcW w:w="1418" w:type="dxa"/>
          </w:tcPr>
          <w:p w14:paraId="09C363D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得分</w:t>
            </w:r>
          </w:p>
        </w:tc>
      </w:tr>
      <w:tr w14:paraId="5BFA2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467A8A2">
            <w:r>
              <w:rPr>
                <w:rFonts w:hint="eastAsia"/>
              </w:rPr>
              <w:t>1</w:t>
            </w:r>
          </w:p>
        </w:tc>
        <w:tc>
          <w:tcPr>
            <w:tcW w:w="6095" w:type="dxa"/>
          </w:tcPr>
          <w:p w14:paraId="47BD3F2B">
            <w:r>
              <w:rPr>
                <w:rFonts w:hint="eastAsia"/>
              </w:rPr>
              <w:t>正确理解和掌握实验所涉及的概念和原理（20）</w:t>
            </w:r>
          </w:p>
        </w:tc>
        <w:tc>
          <w:tcPr>
            <w:tcW w:w="1418" w:type="dxa"/>
          </w:tcPr>
          <w:p w14:paraId="422D3940"/>
        </w:tc>
      </w:tr>
      <w:tr w14:paraId="13084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2640B5C8">
            <w:r>
              <w:rPr>
                <w:rFonts w:hint="eastAsia"/>
              </w:rPr>
              <w:t>2</w:t>
            </w:r>
          </w:p>
        </w:tc>
        <w:tc>
          <w:tcPr>
            <w:tcW w:w="6095" w:type="dxa"/>
          </w:tcPr>
          <w:p w14:paraId="1B8A711B">
            <w:r>
              <w:rPr>
                <w:rFonts w:hint="eastAsia"/>
              </w:rPr>
              <w:t>按实验要求合理设计数据结构和程序结构（20）</w:t>
            </w:r>
          </w:p>
        </w:tc>
        <w:tc>
          <w:tcPr>
            <w:tcW w:w="1418" w:type="dxa"/>
          </w:tcPr>
          <w:p w14:paraId="2921DC2C"/>
        </w:tc>
      </w:tr>
      <w:tr w14:paraId="1AF91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EF68803">
            <w:r>
              <w:rPr>
                <w:rFonts w:hint="eastAsia"/>
              </w:rPr>
              <w:t>3</w:t>
            </w:r>
          </w:p>
        </w:tc>
        <w:tc>
          <w:tcPr>
            <w:tcW w:w="6095" w:type="dxa"/>
          </w:tcPr>
          <w:p w14:paraId="12CCAC04">
            <w:r>
              <w:rPr>
                <w:rFonts w:hint="eastAsia"/>
              </w:rPr>
              <w:t>能设计测试用例，运行结果正确（20）</w:t>
            </w:r>
          </w:p>
        </w:tc>
        <w:tc>
          <w:tcPr>
            <w:tcW w:w="1418" w:type="dxa"/>
          </w:tcPr>
          <w:p w14:paraId="50EFCF86"/>
        </w:tc>
      </w:tr>
      <w:tr w14:paraId="45D2C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61376C1E">
            <w:r>
              <w:rPr>
                <w:rFonts w:hint="eastAsia"/>
              </w:rPr>
              <w:t>4</w:t>
            </w:r>
          </w:p>
        </w:tc>
        <w:tc>
          <w:tcPr>
            <w:tcW w:w="6095" w:type="dxa"/>
          </w:tcPr>
          <w:p w14:paraId="263BAA18">
            <w:r>
              <w:rPr>
                <w:rFonts w:hint="eastAsia"/>
              </w:rPr>
              <w:t>认真记录实验数据，原理及实验结果分析准确（10）</w:t>
            </w:r>
          </w:p>
        </w:tc>
        <w:tc>
          <w:tcPr>
            <w:tcW w:w="1418" w:type="dxa"/>
          </w:tcPr>
          <w:p w14:paraId="59F92379"/>
        </w:tc>
      </w:tr>
      <w:tr w14:paraId="38C90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1471515">
            <w:r>
              <w:rPr>
                <w:rFonts w:hint="eastAsia"/>
              </w:rPr>
              <w:t>5</w:t>
            </w:r>
          </w:p>
        </w:tc>
        <w:tc>
          <w:tcPr>
            <w:tcW w:w="6095" w:type="dxa"/>
          </w:tcPr>
          <w:p w14:paraId="5F008C29">
            <w:r>
              <w:rPr>
                <w:rFonts w:hint="eastAsia"/>
              </w:rPr>
              <w:t>实验过程中，具有严谨的学习态度和认真、踏实、一丝不苟的科学作风（10）</w:t>
            </w:r>
          </w:p>
        </w:tc>
        <w:tc>
          <w:tcPr>
            <w:tcW w:w="1418" w:type="dxa"/>
          </w:tcPr>
          <w:p w14:paraId="330DF050"/>
        </w:tc>
      </w:tr>
      <w:tr w14:paraId="28A4C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3AD36FF">
            <w:r>
              <w:rPr>
                <w:rFonts w:hint="eastAsia"/>
              </w:rPr>
              <w:t>6</w:t>
            </w:r>
          </w:p>
        </w:tc>
        <w:tc>
          <w:tcPr>
            <w:tcW w:w="6095" w:type="dxa"/>
          </w:tcPr>
          <w:p w14:paraId="77239BAA">
            <w:r>
              <w:rPr>
                <w:rFonts w:hint="eastAsia"/>
              </w:rPr>
              <w:t>所做实验具有一定的创新性（10）</w:t>
            </w:r>
          </w:p>
        </w:tc>
        <w:tc>
          <w:tcPr>
            <w:tcW w:w="1418" w:type="dxa"/>
          </w:tcPr>
          <w:p w14:paraId="2C17D074"/>
        </w:tc>
      </w:tr>
      <w:tr w14:paraId="02BCA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4ED30F5">
            <w:r>
              <w:rPr>
                <w:rFonts w:hint="eastAsia"/>
              </w:rPr>
              <w:t>7</w:t>
            </w:r>
          </w:p>
        </w:tc>
        <w:tc>
          <w:tcPr>
            <w:tcW w:w="6095" w:type="dxa"/>
          </w:tcPr>
          <w:p w14:paraId="2A7C1693">
            <w:r>
              <w:rPr>
                <w:rFonts w:hint="eastAsia"/>
              </w:rPr>
              <w:t>实验报告规范（1</w:t>
            </w:r>
            <w:r>
              <w:t>0</w:t>
            </w:r>
            <w:r>
              <w:rPr>
                <w:rFonts w:hint="eastAsia"/>
              </w:rPr>
              <w:t>）</w:t>
            </w:r>
          </w:p>
        </w:tc>
        <w:tc>
          <w:tcPr>
            <w:tcW w:w="1418" w:type="dxa"/>
          </w:tcPr>
          <w:p w14:paraId="757ACAA2"/>
        </w:tc>
      </w:tr>
      <w:tr w14:paraId="1717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9BCDAB3">
            <w:r>
              <w:rPr>
                <w:rFonts w:hint="eastAsia"/>
              </w:rPr>
              <w:t>总分</w:t>
            </w:r>
          </w:p>
        </w:tc>
        <w:tc>
          <w:tcPr>
            <w:tcW w:w="6095" w:type="dxa"/>
          </w:tcPr>
          <w:p w14:paraId="7D1EBFEC">
            <w:r>
              <w:rPr>
                <w:rFonts w:hint="eastAsia"/>
              </w:rPr>
              <w:t>满分100分</w:t>
            </w:r>
          </w:p>
        </w:tc>
        <w:tc>
          <w:tcPr>
            <w:tcW w:w="1418" w:type="dxa"/>
          </w:tcPr>
          <w:p w14:paraId="1FB5A8BD"/>
        </w:tc>
      </w:tr>
    </w:tbl>
    <w:p w14:paraId="6B329EA0"/>
    <w:p w14:paraId="0FFC4E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2E38F0"/>
    <w:multiLevelType w:val="singleLevel"/>
    <w:tmpl w:val="932E38F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C5D34F3"/>
    <w:multiLevelType w:val="singleLevel"/>
    <w:tmpl w:val="9C5D34F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D3336C"/>
    <w:multiLevelType w:val="singleLevel"/>
    <w:tmpl w:val="FFD3336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82AE0D0"/>
    <w:multiLevelType w:val="singleLevel"/>
    <w:tmpl w:val="582AE0D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5B9"/>
    <w:rsid w:val="00024AEB"/>
    <w:rsid w:val="00060825"/>
    <w:rsid w:val="00084C4D"/>
    <w:rsid w:val="000A2529"/>
    <w:rsid w:val="000B3F0F"/>
    <w:rsid w:val="000C224D"/>
    <w:rsid w:val="001F141A"/>
    <w:rsid w:val="0022609B"/>
    <w:rsid w:val="00281593"/>
    <w:rsid w:val="002B346F"/>
    <w:rsid w:val="002B739F"/>
    <w:rsid w:val="002C1818"/>
    <w:rsid w:val="002D1B2E"/>
    <w:rsid w:val="00447CBA"/>
    <w:rsid w:val="00470445"/>
    <w:rsid w:val="0049424E"/>
    <w:rsid w:val="004A1169"/>
    <w:rsid w:val="004E4E56"/>
    <w:rsid w:val="004F5AFD"/>
    <w:rsid w:val="00531C4E"/>
    <w:rsid w:val="00584F58"/>
    <w:rsid w:val="005A1A4A"/>
    <w:rsid w:val="005D1E9E"/>
    <w:rsid w:val="005E4683"/>
    <w:rsid w:val="00627BBF"/>
    <w:rsid w:val="006B4E0B"/>
    <w:rsid w:val="006C35B9"/>
    <w:rsid w:val="00706BBC"/>
    <w:rsid w:val="00742F5B"/>
    <w:rsid w:val="00742F7A"/>
    <w:rsid w:val="007475BE"/>
    <w:rsid w:val="0076640F"/>
    <w:rsid w:val="008535CD"/>
    <w:rsid w:val="0089581E"/>
    <w:rsid w:val="008A79DB"/>
    <w:rsid w:val="008C2DAF"/>
    <w:rsid w:val="0090625F"/>
    <w:rsid w:val="0092106C"/>
    <w:rsid w:val="00962292"/>
    <w:rsid w:val="00990EDA"/>
    <w:rsid w:val="009A0E94"/>
    <w:rsid w:val="00A717F5"/>
    <w:rsid w:val="00A83B79"/>
    <w:rsid w:val="00AB26BA"/>
    <w:rsid w:val="00AF7EC8"/>
    <w:rsid w:val="00B459F8"/>
    <w:rsid w:val="00B66BAC"/>
    <w:rsid w:val="00BD78E3"/>
    <w:rsid w:val="00BF41FD"/>
    <w:rsid w:val="00C94C9A"/>
    <w:rsid w:val="00CB5E3F"/>
    <w:rsid w:val="00CD72D7"/>
    <w:rsid w:val="00D04D95"/>
    <w:rsid w:val="00D82158"/>
    <w:rsid w:val="00D94959"/>
    <w:rsid w:val="00DA0A55"/>
    <w:rsid w:val="00DD3672"/>
    <w:rsid w:val="00E66A39"/>
    <w:rsid w:val="00F13C3A"/>
    <w:rsid w:val="00F27F4C"/>
    <w:rsid w:val="00F87B50"/>
    <w:rsid w:val="00F906D2"/>
    <w:rsid w:val="00FD7FCD"/>
    <w:rsid w:val="0AC37758"/>
    <w:rsid w:val="5DD60DF1"/>
    <w:rsid w:val="67D204A3"/>
    <w:rsid w:val="7CF7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446</Words>
  <Characters>546</Characters>
  <Lines>99</Lines>
  <Paragraphs>79</Paragraphs>
  <TotalTime>45</TotalTime>
  <ScaleCrop>false</ScaleCrop>
  <LinksUpToDate>false</LinksUpToDate>
  <CharactersWithSpaces>562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2019-06-14T09:51:00Z</dcterms:created>
  <dc:creator>User</dc:creator>
  <cp:lastModifiedBy>鲍建华</cp:lastModifiedBy>
  <dcterms:modified xsi:type="dcterms:W3CDTF">2026-04-24T12:42:28Z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eyJoZGlkIjoiMzM3ZWYzZDhlYzljYjFhYjIzNDUzZjAxYTBmZDU0ZDciLCJ1c2VySWQiOiI0MzcyMzM0ODAifQ==</vt:lpwstr>
  </property>
  <property fmtid="{D5CDD505-2E9C-101B-9397-08002B2CF9AE}" pid="3" name="KSOProductBuildVer">
    <vt:lpwstr>2052-12.1.0.22175</vt:lpwstr>
  </property>
  <property fmtid="{D5CDD505-2E9C-101B-9397-08002B2CF9AE}" pid="4" name="ICV">
    <vt:lpwstr>B24A9B50767341798092C0ABDFCA0DD5_13</vt:lpwstr>
  </property>
</Properties>
</file>