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treatise</w:t>
      </w:r>
      <w:r>
        <w:t xml:space="preserve"> </w:t>
      </w:r>
      <w:r>
        <w:t xml:space="preserve">on</w:t>
      </w:r>
      <w:r>
        <w:t xml:space="preserve"> </w:t>
      </w:r>
      <w:r>
        <w:t xml:space="preserve">Penguins</w:t>
      </w:r>
      <w:r>
        <w:t xml:space="preserve"> </w:t>
      </w:r>
      <w:r>
        <w:t xml:space="preserve">in</w:t>
      </w:r>
      <w:r>
        <w:t xml:space="preserve"> </w:t>
      </w:r>
      <w:r>
        <w:t xml:space="preserve">Quarto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short treatise on Penguins in Quarto</dc:title>
  <dc:creator/>
  <cp:keywords/>
  <dcterms:created xsi:type="dcterms:W3CDTF">2022-12-09T19:17:53Z</dcterms:created>
  <dcterms:modified xsi:type="dcterms:W3CDTF">2022-12-09T19:17:53Z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