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«МОСКОВСКИЙ ПОЛИТЕХНИЧЕСКИЙ УНИВЕРСИТЕТ»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Факультет: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Факультет информационных технологий</w:t>
      </w: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br/>
        <w:t>Кафедра «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Информационная безопасность</w:t>
      </w: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»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Направление подготовки/ специальность: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10.03.01 Информационная безопасность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ОТЧЕТ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iCs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iCs/>
          <w:kern w:val="0"/>
          <w:lang w:eastAsia="ru-RU"/>
          <w14:ligatures w14:val="none"/>
        </w:rPr>
        <w:t>по проектной практике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Студент: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 xml:space="preserve">Махров Илья Михайлович </w:t>
      </w: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Группа: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241-351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Место прохождения практики: Московский </w:t>
      </w:r>
      <w:proofErr w:type="spellStart"/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Политех</w:t>
      </w:r>
      <w:proofErr w:type="spellEnd"/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, кафедра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Информационная безопасность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Отчет принят с оценкой _______________ Дата ________________________</w:t>
      </w: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Руководитель практики: </w:t>
      </w:r>
      <w:proofErr w:type="spellStart"/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Кесель</w:t>
      </w:r>
      <w:proofErr w:type="spellEnd"/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 xml:space="preserve"> С. </w:t>
      </w:r>
      <w:proofErr w:type="gramStart"/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А</w:t>
      </w:r>
      <w:r w:rsidRPr="00AA3275">
        <w:rPr>
          <w:rFonts w:eastAsiaTheme="minorHAnsi"/>
          <w:b w:val="0"/>
          <w:bCs w:val="0"/>
          <w:color w:val="1F2328"/>
          <w:shd w:val="clear" w:color="auto" w:fill="FFFFFF"/>
        </w:rPr>
        <w:t xml:space="preserve"> </w:t>
      </w:r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.</w:t>
      </w:r>
      <w:proofErr w:type="gramEnd"/>
      <w:r w:rsidRPr="00AA3275">
        <w:rPr>
          <w:rFonts w:eastAsia="Times New Roman"/>
          <w:b w:val="0"/>
          <w:bCs w:val="0"/>
          <w:kern w:val="0"/>
          <w:u w:val="single"/>
          <w:lang w:eastAsia="ru-RU"/>
          <w14:ligatures w14:val="none"/>
        </w:rPr>
        <w:t>, к.т.н., доцент кафедры «Информационная безопасность»</w:t>
      </w: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jc w:val="left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AA3275" w:rsidRPr="00AA3275" w:rsidRDefault="00AA3275" w:rsidP="00AA3275">
      <w:pPr>
        <w:pStyle w:val="1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Москва 2025</w:t>
      </w: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lastRenderedPageBreak/>
        <w:t>ОГЛАВЛЕНИЕ</w:t>
      </w: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ВВЕДЕНИЕ</w:t>
      </w:r>
    </w:p>
    <w:p w:rsidR="002721EC" w:rsidRPr="00AA3275" w:rsidRDefault="002721EC" w:rsidP="00AA3275">
      <w:pPr>
        <w:pStyle w:val="1"/>
        <w:numPr>
          <w:ilvl w:val="0"/>
          <w:numId w:val="1"/>
        </w:numPr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Общая информация о проекте:</w:t>
      </w:r>
    </w:p>
    <w:p w:rsidR="002721EC" w:rsidRPr="00AA3275" w:rsidRDefault="002721EC" w:rsidP="00AA3275">
      <w:pPr>
        <w:pStyle w:val="1"/>
        <w:numPr>
          <w:ilvl w:val="0"/>
          <w:numId w:val="1"/>
        </w:numPr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Описание задания по проектной практике </w:t>
      </w:r>
    </w:p>
    <w:p w:rsidR="002721EC" w:rsidRPr="00AA3275" w:rsidRDefault="002721EC" w:rsidP="00AA3275">
      <w:pPr>
        <w:pStyle w:val="1"/>
        <w:numPr>
          <w:ilvl w:val="0"/>
          <w:numId w:val="1"/>
        </w:numPr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Описание достигнутых результатов по проектной практике</w:t>
      </w: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i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 xml:space="preserve">ЗАКЛЮЧЕНИЕ </w:t>
      </w:r>
    </w:p>
    <w:p w:rsidR="002721EC" w:rsidRPr="00AA3275" w:rsidRDefault="002721EC" w:rsidP="00AA3275">
      <w:pPr>
        <w:pStyle w:val="1"/>
        <w:jc w:val="both"/>
        <w:rPr>
          <w:rFonts w:eastAsia="Times New Roman"/>
          <w:b w:val="0"/>
          <w:bCs w:val="0"/>
          <w:kern w:val="0"/>
          <w:lang w:eastAsia="ru-RU"/>
          <w14:ligatures w14:val="none"/>
        </w:rPr>
      </w:pPr>
      <w:r w:rsidRPr="00AA3275">
        <w:rPr>
          <w:rFonts w:eastAsia="Times New Roman"/>
          <w:b w:val="0"/>
          <w:bCs w:val="0"/>
          <w:kern w:val="0"/>
          <w:lang w:eastAsia="ru-RU"/>
          <w14:ligatures w14:val="none"/>
        </w:rPr>
        <w:t>СПИСОК ИСПОЛЬЗОВАННОЙ ЛИТЕРАТУРЫ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2721EC" w:rsidRPr="00AA3275" w:rsidRDefault="002721EC" w:rsidP="00AA3275">
      <w:pPr>
        <w:pStyle w:val="1"/>
        <w:ind w:firstLine="708"/>
        <w:jc w:val="both"/>
      </w:pPr>
      <w:r w:rsidRPr="00AA3275">
        <w:lastRenderedPageBreak/>
        <w:t>ОБЩАЯ ИНФОРМАЦИЯ О ПРОЕКТЕ</w:t>
      </w:r>
    </w:p>
    <w:p w:rsidR="002721EC" w:rsidRPr="00AA3275" w:rsidRDefault="002721EC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Проектная деятельность: </w:t>
      </w:r>
      <w:r w:rsidRPr="00AA3275">
        <w:rPr>
          <w:rFonts w:ascii="Times New Roman" w:hAnsi="Times New Roman" w:cs="Times New Roman"/>
          <w:sz w:val="28"/>
          <w:szCs w:val="28"/>
        </w:rPr>
        <w:t>Создание автоматизированной системы доставки.</w:t>
      </w:r>
    </w:p>
    <w:p w:rsidR="001C4889" w:rsidRPr="00AA3275" w:rsidRDefault="002721EC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Цель: Разработка эффективной автоматизированной системы для управления процессами доставки в компании-заказчике.</w:t>
      </w:r>
    </w:p>
    <w:p w:rsidR="002721EC" w:rsidRPr="00AA3275" w:rsidRDefault="002721EC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Проект решает ключевые проблемы логистики, повышает эффективность доставки и удовлетворенность клиентов, а также соответствует современным требованиям автоматизации.</w:t>
      </w: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Проблематика: Современные курьерские службы сталкиваются с проблемами, связанными с необходимостью повышения эффективности логистики, сокращения времени доставки контактными клиентами и минимизации затрат на систематическую корпоративную доставку. В условиях жесткой конкуренции и растущего спроса на оперативные и надежные услуги, традиционные методы управления доставкой становятся недостаточно гибкими и экономически невыгодными для коммерческих организаций, имеющие дела с государственной тайной, требующие определенных условий транспортировки декларации.</w:t>
      </w:r>
    </w:p>
    <w:p w:rsidR="002721EC" w:rsidRPr="00AA3275" w:rsidRDefault="002721EC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Заказчиком проекта является: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ABH</w:t>
      </w:r>
      <w:r w:rsidRPr="00AA3275">
        <w:rPr>
          <w:rFonts w:ascii="Times New Roman" w:hAnsi="Times New Roman" w:cs="Times New Roman"/>
          <w:sz w:val="28"/>
          <w:szCs w:val="28"/>
        </w:rPr>
        <w:t xml:space="preserve"> Бизнес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C408A7" w:rsidRPr="00AA3275" w:rsidRDefault="00C408A7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275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 по проектной практике</w:t>
      </w: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Учащиеся были посвящены проектной практике с комплексным заданием, которое касалось формирования навыков работы с современными системами разработки, управления проектами, а также взаимодействия со сторонними организациями. Внутри задания были выделены обязательная (базовая) и опциональная (вариативная) части, каждая из которых предполагала решение определенного количества задач.</w:t>
      </w:r>
    </w:p>
    <w:p w:rsidR="002721EC" w:rsidRPr="00AA3275" w:rsidRDefault="002721EC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1EC" w:rsidRPr="00AA3275" w:rsidRDefault="00C408A7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275">
        <w:rPr>
          <w:rFonts w:ascii="Times New Roman" w:hAnsi="Times New Roman" w:cs="Times New Roman"/>
          <w:b/>
          <w:sz w:val="28"/>
          <w:szCs w:val="28"/>
        </w:rPr>
        <w:t>Базовая часть</w:t>
      </w: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базовую часть входило начальное проектирование системы контроля версий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по предложенному шаблону. Студентам необходимо было познакомиться или повторить основные команды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: клонирование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создание и фиксация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, отправка изменений на удаленный сервер, работа с ветками. Прогресс работы необходимо было зафиксировать в регулярных промежутках с комментариями</w:t>
      </w:r>
      <w:r w:rsidR="00C408A7" w:rsidRPr="00AA3275">
        <w:rPr>
          <w:rFonts w:ascii="Times New Roman" w:hAnsi="Times New Roman" w:cs="Times New Roman"/>
          <w:sz w:val="28"/>
          <w:szCs w:val="28"/>
        </w:rPr>
        <w:t>.</w:t>
      </w: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Важно было также оформить проектную документацию с использованием языка разметки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 Документация кроме пояснительных записок и дневников “отчет” должна была включать записи о ходе и описание работы, накопле</w:t>
      </w:r>
      <w:r w:rsidR="00C408A7" w:rsidRPr="00AA3275">
        <w:rPr>
          <w:rFonts w:ascii="Times New Roman" w:hAnsi="Times New Roman" w:cs="Times New Roman"/>
          <w:sz w:val="28"/>
          <w:szCs w:val="28"/>
        </w:rPr>
        <w:t>нные ссылки и другие материалы.</w:t>
      </w:r>
    </w:p>
    <w:p w:rsidR="002721EC" w:rsidRPr="00AA3275" w:rsidRDefault="002721EC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Основной целью начальной части было разработать статический веб-сайт, посвященный проекту </w:t>
      </w:r>
      <w:r w:rsidR="00C408A7" w:rsidRPr="00AA327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A3275">
        <w:rPr>
          <w:rFonts w:ascii="Times New Roman" w:hAnsi="Times New Roman" w:cs="Times New Roman"/>
          <w:sz w:val="28"/>
          <w:szCs w:val="28"/>
        </w:rPr>
        <w:t xml:space="preserve">"Проектная деятельность". Для веб-сайта могли использоваться базовые языки разметки HTML и CSS, хотя советовалось использовать генератор статических сайтов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для упрощения процесса. Предлаг</w:t>
      </w:r>
      <w:r w:rsidR="00C408A7" w:rsidRPr="00AA3275">
        <w:rPr>
          <w:rFonts w:ascii="Times New Roman" w:hAnsi="Times New Roman" w:cs="Times New Roman"/>
          <w:sz w:val="28"/>
          <w:szCs w:val="28"/>
        </w:rPr>
        <w:t>аемая структура сайта включала: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Главную страницу</w:t>
      </w:r>
      <w:r w:rsidRPr="00AA3275">
        <w:rPr>
          <w:rFonts w:ascii="Times New Roman" w:hAnsi="Times New Roman" w:cs="Times New Roman"/>
          <w:sz w:val="28"/>
          <w:szCs w:val="28"/>
        </w:rPr>
        <w:t xml:space="preserve"> с аннотацией проекта,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Раздел "О проекте"</w:t>
      </w:r>
      <w:r w:rsidRPr="00AA3275">
        <w:rPr>
          <w:rFonts w:ascii="Times New Roman" w:hAnsi="Times New Roman" w:cs="Times New Roman"/>
          <w:sz w:val="28"/>
          <w:szCs w:val="28"/>
        </w:rPr>
        <w:t>,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"Участники"</w:t>
      </w:r>
      <w:r w:rsidRPr="00AA3275">
        <w:rPr>
          <w:rFonts w:ascii="Times New Roman" w:hAnsi="Times New Roman" w:cs="Times New Roman"/>
          <w:sz w:val="28"/>
          <w:szCs w:val="28"/>
        </w:rPr>
        <w:t xml:space="preserve"> с описанием вклада каждого студента,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Раздел "Журнал"</w:t>
      </w:r>
      <w:r w:rsidRPr="00AA3275">
        <w:rPr>
          <w:rFonts w:ascii="Times New Roman" w:hAnsi="Times New Roman" w:cs="Times New Roman"/>
          <w:sz w:val="28"/>
          <w:szCs w:val="28"/>
        </w:rPr>
        <w:t xml:space="preserve"> с минимум тремя записями о ходе работы,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Раздел "Ресурсы"</w:t>
      </w:r>
      <w:r w:rsidRPr="00AA3275">
        <w:rPr>
          <w:rFonts w:ascii="Times New Roman" w:hAnsi="Times New Roman" w:cs="Times New Roman"/>
          <w:sz w:val="28"/>
          <w:szCs w:val="28"/>
        </w:rPr>
        <w:t xml:space="preserve"> со ссылками на материалы от партнёрской организации</w:t>
      </w:r>
    </w:p>
    <w:p w:rsidR="00C408A7" w:rsidRPr="00AA3275" w:rsidRDefault="00C408A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08A7" w:rsidRPr="00AA3275" w:rsidRDefault="00C408A7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Внимание уделялось разработке сайта — оформление должно было быть не менее 50% оригинальным, как и графические и мультимедийные элементы, которые также должны были быть оригинальные.</w:t>
      </w:r>
    </w:p>
    <w:p w:rsidR="00C408A7" w:rsidRPr="00AA3275" w:rsidRDefault="00C408A7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Важным аспектом стало взаимодействие с организацией-партнёром: участие в профильных мероприятиях (конференциях, семинарах, мастер-классах, экскурсиях) и организация встреч или стажировок.</w:t>
      </w:r>
    </w:p>
    <w:p w:rsidR="00C408A7" w:rsidRPr="00AA3275" w:rsidRDefault="00C408A7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Итоговый отчёт о проделанной работе, включая описание полученного опыта и знаний, необходимо было оформить в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A3275">
        <w:rPr>
          <w:rFonts w:ascii="Times New Roman" w:hAnsi="Times New Roman" w:cs="Times New Roman"/>
          <w:sz w:val="28"/>
          <w:szCs w:val="28"/>
        </w:rPr>
        <w:t xml:space="preserve"> и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A3275">
        <w:rPr>
          <w:rFonts w:ascii="Times New Roman" w:hAnsi="Times New Roman" w:cs="Times New Roman"/>
          <w:sz w:val="28"/>
          <w:szCs w:val="28"/>
        </w:rPr>
        <w:t xml:space="preserve"> форматах и разместить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 на сайте.</w:t>
      </w:r>
    </w:p>
    <w:p w:rsidR="00204867" w:rsidRPr="00AA3275" w:rsidRDefault="00204867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Вариативная часть</w:t>
      </w:r>
    </w:p>
    <w:p w:rsidR="00204867" w:rsidRPr="00AA3275" w:rsidRDefault="00204867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Вариативная часть проектной практики была направлена на углублённую проработку выбранной технической темы в области программирования и информационной безопасности. Студентам предлагалось выбрать одну из тематик для практической реализации, включая такие направления, как разработка собственного интерпретатора, HTTP-сервера,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04867" w:rsidRPr="00AA3275" w:rsidRDefault="00204867" w:rsidP="00AA32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рамках проекта была выбрана тема </w:t>
      </w: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собственного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. Основной задачей стало создание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минималистичной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системы шаблонов, поддерживающей подстановку переменных и базовые логические конструкции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-блоки). Проект включал следующие этапы: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Исследование принципов работы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шаблонизаторов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 существующих решений (Jinja2</w:t>
      </w:r>
      <w:r w:rsidR="00AA3275" w:rsidRPr="00AA3275">
        <w:rPr>
          <w:rFonts w:ascii="Times New Roman" w:hAnsi="Times New Roman" w:cs="Times New Roman"/>
          <w:sz w:val="28"/>
          <w:szCs w:val="28"/>
        </w:rPr>
        <w:t>)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собственной логики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шаблонизации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 нуля,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Разработка и тестирование кода,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Подготовка подробного технического руководства в формате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 пошаговыми инструкциями, примерами использования и комментариями,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Визуализация архитектуры решения с помощью UML-диаграмм, схем и таблиц.</w:t>
      </w:r>
    </w:p>
    <w:p w:rsidR="00204867" w:rsidRPr="00AA3275" w:rsidRDefault="00204867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Все результаты исследования и исходный код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были размещены в общем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проекта. Руководство по реализации оформлено в виде отдельного раздела на сайте проекта.</w:t>
      </w:r>
    </w:p>
    <w:p w:rsidR="00204867" w:rsidRPr="00AA3275" w:rsidRDefault="00204867" w:rsidP="00AA32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Работа над вариативной частью опиралась на предварительно изученные материалы, в том числе: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b/>
          <w:bCs/>
          <w:sz w:val="28"/>
          <w:szCs w:val="28"/>
        </w:rPr>
        <w:t>MITRE ATT&amp;CK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для понимания методов злоумышленников,</w:t>
      </w:r>
    </w:p>
    <w:p w:rsidR="00204867" w:rsidRPr="00AA3275" w:rsidRDefault="00204867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OWASP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Top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для анализа распространённых уязвимостей веб-приложений,</w:t>
      </w:r>
    </w:p>
    <w:p w:rsidR="00204867" w:rsidRPr="00AA3275" w:rsidRDefault="00204867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Это позволило осмыслить контекст проектной деятельности и связать полученные знания с практической реализацией выбранной темы.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9B5084" w:rsidRPr="00AA3275" w:rsidRDefault="009B5084" w:rsidP="00AA3275">
      <w:pPr>
        <w:pStyle w:val="1"/>
        <w:jc w:val="both"/>
        <w:rPr>
          <w:rFonts w:eastAsia="Times New Roman"/>
          <w:kern w:val="0"/>
          <w:lang w:eastAsia="ru-RU"/>
          <w14:ligatures w14:val="none"/>
        </w:rPr>
      </w:pPr>
      <w:r w:rsidRPr="00AA3275">
        <w:rPr>
          <w:rFonts w:eastAsia="Times New Roman"/>
          <w:kern w:val="0"/>
          <w:lang w:eastAsia="ru-RU"/>
          <w14:ligatures w14:val="none"/>
        </w:rPr>
        <w:lastRenderedPageBreak/>
        <w:t xml:space="preserve">    </w:t>
      </w:r>
      <w:r w:rsidRPr="00AA3275">
        <w:rPr>
          <w:rFonts w:eastAsia="Times New Roman"/>
          <w:kern w:val="0"/>
          <w:lang w:eastAsia="ru-RU"/>
          <w14:ligatures w14:val="none"/>
        </w:rPr>
        <w:t>ОПИСАНИЕ ДОСТИ</w:t>
      </w:r>
      <w:r w:rsidRPr="00AA3275">
        <w:rPr>
          <w:rFonts w:eastAsia="Times New Roman"/>
          <w:kern w:val="0"/>
          <w:lang w:eastAsia="ru-RU"/>
          <w14:ligatures w14:val="none"/>
        </w:rPr>
        <w:t>ГНУТЫХ РЕЗУЛЬТАТОВ ПО ПРОЕКТНОЙ</w:t>
      </w:r>
    </w:p>
    <w:p w:rsidR="009B5084" w:rsidRPr="00AA3275" w:rsidRDefault="009B5084" w:rsidP="00AA3275">
      <w:pPr>
        <w:pStyle w:val="1"/>
        <w:jc w:val="both"/>
        <w:rPr>
          <w:rFonts w:eastAsia="Times New Roman"/>
          <w:kern w:val="0"/>
          <w:lang w:eastAsia="ru-RU"/>
          <w14:ligatures w14:val="none"/>
        </w:rPr>
      </w:pPr>
      <w:r w:rsidRPr="00AA3275">
        <w:rPr>
          <w:rFonts w:eastAsia="Times New Roman"/>
          <w:kern w:val="0"/>
          <w:lang w:eastAsia="ru-RU"/>
          <w14:ligatures w14:val="none"/>
        </w:rPr>
        <w:t>ПРАКТИКЕ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  <w:lang w:eastAsia="ru-RU"/>
        </w:rPr>
        <w:t xml:space="preserve">В самом начале практики было выдано общее, включающее в себя все «изучите и опишите главные аспекты матрицы -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eastAsia="ru-RU"/>
        </w:rPr>
        <w:t>Mitre</w:t>
      </w:r>
      <w:proofErr w:type="spellEnd"/>
      <w:r w:rsidRPr="00AA32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eastAsia="ru-RU"/>
        </w:rPr>
        <w:t>Att&amp;ck</w:t>
      </w:r>
      <w:proofErr w:type="spellEnd"/>
      <w:r w:rsidRPr="00AA3275">
        <w:rPr>
          <w:rFonts w:ascii="Times New Roman" w:hAnsi="Times New Roman" w:cs="Times New Roman"/>
          <w:sz w:val="28"/>
          <w:szCs w:val="28"/>
          <w:lang w:eastAsia="ru-RU"/>
        </w:rPr>
        <w:t xml:space="preserve">», “изучите и опишите информацию с сайта OWASP” и “разберите инцидент, произошедший за последний год- полтора, </w:t>
      </w:r>
      <w:r w:rsidRPr="00AA3275">
        <w:rPr>
          <w:rFonts w:ascii="Times New Roman" w:hAnsi="Times New Roman" w:cs="Times New Roman"/>
          <w:sz w:val="28"/>
          <w:szCs w:val="28"/>
        </w:rPr>
        <w:t xml:space="preserve">с требованием расписать какие тактики, техники и процедуры были применены злоумышленниками. 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ходе выполнения задания, посвящённого изучению MITRE ATT&amp;CK, OWASP и анализу реального инцидента, были достигнуты значимые результаты, которые позволили </w:t>
      </w:r>
      <w:r w:rsidRPr="00AA3275">
        <w:rPr>
          <w:rFonts w:ascii="Times New Roman" w:hAnsi="Times New Roman" w:cs="Times New Roman"/>
          <w:sz w:val="28"/>
          <w:szCs w:val="28"/>
        </w:rPr>
        <w:t xml:space="preserve">улучшить </w:t>
      </w:r>
      <w:r w:rsidRPr="00AA3275">
        <w:rPr>
          <w:rFonts w:ascii="Times New Roman" w:hAnsi="Times New Roman" w:cs="Times New Roman"/>
          <w:sz w:val="28"/>
          <w:szCs w:val="28"/>
        </w:rPr>
        <w:t>понимание современных угроз информационной безопасности и методов противодействия им. Изучение матрицы MITRE ATT&amp;CK обеспечило систематизацию знаний о тактиках, техниках и процедурах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TTPs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), используемых злоумышленниками на различных этапах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. Это позволило не только классифицировать методы атак, такие как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lateral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movement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dumping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через вредоносные скрипты, но и научиться прогнозировать возможные векторы угроз в контексте конкретных инфраструктур.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Анализ материалов OWASP, включая актуальную версию OWASP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10, позволил получить чёткое понимание наиболее опасных уязвимостей веб-приложений, таких как различные виды инъекций, недостаточная защита данных, а также ошибки конфигурации. Эти знания легли в основу изучения принципов безопасной разработки. Особое внимание было уделено рекомендациям по снижению рисков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mitigations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), среди которых — обязательная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пользовательского ввода и использование подготовленных выражений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) для защиты от SQL-инъекций.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дополнение к теоретической части был проведён разбор реального инцидента информационной безопасности, произошедшего в 2024–2025 годах. На его основе удалось проследить весь путь злоумышленника, от </w:t>
      </w:r>
      <w:r w:rsidRPr="00AA3275">
        <w:rPr>
          <w:rFonts w:ascii="Times New Roman" w:hAnsi="Times New Roman" w:cs="Times New Roman"/>
          <w:sz w:val="28"/>
          <w:szCs w:val="28"/>
        </w:rPr>
        <w:lastRenderedPageBreak/>
        <w:t xml:space="preserve">начального проникновения до вывода данных. Были определены тактики атаки в соответствии с матрицей MITRE ATT&amp;CK: например, доступ через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письма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), повышение привилегий за счёт уязвимостей ПО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Privilege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Escalation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) и передача данных через зашифрованные каналы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Exfiltration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). Для каждой из стадий были определены конкретные методы и инструменты, включая использование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Cobalt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Strike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для удалённого управления.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Такой подход позволил не только воссоздать картину атаки, но и выделить ключевые этапы, на которых можно было бы своевременно обнаружить или остановить угрозу. Результаты работы оформлены в виде отчёта, который доступен ниже или в каталоге task0 папки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Git-репозитория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 Примерное время, затраченное на выполнение этой части, составило около четырёх часов.</w:t>
      </w:r>
    </w:p>
    <w:p w:rsidR="009B5084" w:rsidRPr="00AA3275" w:rsidRDefault="009B5084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pStyle w:val="1"/>
        <w:ind w:left="2832" w:firstLine="708"/>
        <w:jc w:val="both"/>
        <w:rPr>
          <w:b w:val="0"/>
          <w:color w:val="000000" w:themeColor="text1"/>
        </w:rPr>
      </w:pPr>
      <w:bookmarkStart w:id="0" w:name="_Toc194959214"/>
      <w:proofErr w:type="spellStart"/>
      <w:r w:rsidRPr="00AA3275">
        <w:rPr>
          <w:color w:val="000000" w:themeColor="text1"/>
        </w:rPr>
        <w:t>Mitre</w:t>
      </w:r>
      <w:proofErr w:type="spellEnd"/>
      <w:r w:rsidRPr="00AA3275">
        <w:rPr>
          <w:color w:val="000000" w:themeColor="text1"/>
        </w:rPr>
        <w:t xml:space="preserve"> </w:t>
      </w:r>
      <w:proofErr w:type="spellStart"/>
      <w:r w:rsidRPr="00AA3275">
        <w:rPr>
          <w:color w:val="000000" w:themeColor="text1"/>
        </w:rPr>
        <w:t>Att&amp;ck</w:t>
      </w:r>
      <w:bookmarkEnd w:id="0"/>
      <w:proofErr w:type="spellEnd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MITRE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A3275">
        <w:rPr>
          <w:rFonts w:ascii="Times New Roman" w:hAnsi="Times New Roman" w:cs="Times New Roman"/>
          <w:sz w:val="28"/>
          <w:szCs w:val="28"/>
        </w:rPr>
        <w:t>&amp;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это база знаний об известных тактиках, техниках, используемых злоумышленниками при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кибератаках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 Разрабатывается некоммерческой организацией MITRE и широко используется в информационной безопасности для моделирования угроз, выявления вторжений и обучения.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состоит в виде матрицы где: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Столбцы — это тактики: цели злоумышленников (например, доступ, удержание, выполнение).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Строки — это техники: конкретные способы достижения этих целей.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>Каждая техника включает описание, примеры, индикаторы компрометации, средства защиты и сопутствующие инструменты.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2E471" wp14:editId="6871A5B2">
            <wp:extent cx="5940425" cy="289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67" w:rsidRPr="00AA3275" w:rsidRDefault="00204867" w:rsidP="00AA3275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A32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неполная матрица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MITRE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CK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Вот некоторый из ключевых тактик в матрице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Тактика </w:t>
            </w:r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Acces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Получение первоначального доступа (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эксплойты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Выполнение вредоносного кода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Persistence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Удержание доступа после перезагрузки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Privilege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Escalation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Повышение уровня привилегий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Defense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Evasion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Обход защитных механизмов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Credential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Кража учетных данных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Discovery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Разведка внутри системы или сети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Lateral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Movement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Перемещение между машинами в сети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Сбор данных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Exfiltration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Вывод данных за пределы организации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Связь с внешним сервером злоумышленника</w:t>
            </w:r>
          </w:p>
        </w:tc>
      </w:tr>
      <w:tr w:rsidR="00204867" w:rsidRPr="00AA3275" w:rsidTr="001B6A9C">
        <w:tc>
          <w:tcPr>
            <w:tcW w:w="4672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  <w:proofErr w:type="spellEnd"/>
          </w:p>
        </w:tc>
        <w:tc>
          <w:tcPr>
            <w:tcW w:w="4673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Повреждение, шифрование или уничтожение данных</w:t>
            </w:r>
          </w:p>
        </w:tc>
      </w:tr>
    </w:tbl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Виды матриц: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1)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A3275">
        <w:rPr>
          <w:rFonts w:ascii="Times New Roman" w:hAnsi="Times New Roman" w:cs="Times New Roman"/>
          <w:sz w:val="28"/>
          <w:szCs w:val="28"/>
        </w:rPr>
        <w:t>&amp;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для корпоративных ОС: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2)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A3275">
        <w:rPr>
          <w:rFonts w:ascii="Times New Roman" w:hAnsi="Times New Roman" w:cs="Times New Roman"/>
          <w:sz w:val="28"/>
          <w:szCs w:val="28"/>
        </w:rPr>
        <w:t>&amp;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для мобильных устройств.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3)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r w:rsidRPr="00AA3275">
        <w:rPr>
          <w:rFonts w:ascii="Times New Roman" w:hAnsi="Times New Roman" w:cs="Times New Roman"/>
          <w:sz w:val="28"/>
          <w:szCs w:val="28"/>
        </w:rPr>
        <w:t>&amp;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для промышленных систем управления.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mitre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att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: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1) Стандартизированная терминология.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2) Основано на реальных инцидентах.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3) Постоянно обновляется.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4) Поддержка сообщества.</w:t>
      </w:r>
    </w:p>
    <w:p w:rsidR="00204867" w:rsidRPr="00AA3275" w:rsidRDefault="00204867" w:rsidP="00AA3275">
      <w:pPr>
        <w:pStyle w:val="1"/>
        <w:ind w:left="2832" w:firstLine="708"/>
        <w:jc w:val="both"/>
        <w:rPr>
          <w:b w:val="0"/>
          <w:color w:val="000000" w:themeColor="text1"/>
        </w:rPr>
      </w:pPr>
      <w:bookmarkStart w:id="1" w:name="_Toc194959215"/>
      <w:r w:rsidRPr="00AA3275">
        <w:rPr>
          <w:color w:val="000000" w:themeColor="text1"/>
          <w:lang w:val="en-US"/>
        </w:rPr>
        <w:lastRenderedPageBreak/>
        <w:t>OWASP</w:t>
      </w:r>
      <w:bookmarkEnd w:id="1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A3275">
        <w:rPr>
          <w:rFonts w:ascii="Times New Roman" w:hAnsi="Times New Roman" w:cs="Times New Roman"/>
          <w:sz w:val="28"/>
          <w:szCs w:val="28"/>
        </w:rPr>
        <w:t xml:space="preserve"> — это некоммерческая международная организация, цель которой — повышение уровня безопасности ПО (программного обеспечения). Проект основан на принципах открытости, доступности и сообщества. Все ресурсы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A3275">
        <w:rPr>
          <w:rFonts w:ascii="Times New Roman" w:hAnsi="Times New Roman" w:cs="Times New Roman"/>
          <w:sz w:val="28"/>
          <w:szCs w:val="28"/>
        </w:rPr>
        <w:t xml:space="preserve"> (документы, инструменты, обучающие материалы) доступны бесплатно.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OWARP TOP 10: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F85E2E" wp14:editId="08AF9701">
            <wp:extent cx="5940425" cy="2874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84" w:rsidRPr="00AA3275" w:rsidRDefault="009B5084" w:rsidP="00AA3275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Отчет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OWASP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A3275"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3275">
        <w:rPr>
          <w:rFonts w:ascii="Times New Roman" w:hAnsi="Times New Roman" w:cs="Times New Roman"/>
          <w:sz w:val="28"/>
          <w:szCs w:val="28"/>
        </w:rPr>
        <w:t xml:space="preserve">01:2021 –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Broken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A3275">
        <w:rPr>
          <w:rFonts w:ascii="Times New Roman" w:hAnsi="Times New Roman" w:cs="Times New Roman"/>
          <w:sz w:val="28"/>
          <w:szCs w:val="28"/>
        </w:rPr>
        <w:t xml:space="preserve"> (Нарушение управления доступом)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Неправильная настройка прав доступа позволяет злоумышленникам получить доступ к данным или функциям, которым они не должны обладать.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A02:2021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Cryptographic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(Криптографические ошибки)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>Описание: Неправильное использование или отсутствие шифрования, уязвимости в конфигурации SSL/TLS, слабые алгоритмы.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A03:2021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(Инъекции)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Внедрение вредоносных данных в команды или запросы, обрабатываемые интерпретатором.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A04:2021 – Insecure Design (</w:t>
      </w:r>
      <w:r w:rsidRPr="00AA3275">
        <w:rPr>
          <w:rFonts w:ascii="Times New Roman" w:hAnsi="Times New Roman" w:cs="Times New Roman"/>
          <w:sz w:val="28"/>
          <w:szCs w:val="28"/>
        </w:rPr>
        <w:t>Небезопасный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дизайн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Архитектурные слабости, отсутствие модели угроз или безопасности на этапе проектирования.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A05:2021 – Security Misconfiguration (</w:t>
      </w:r>
      <w:r w:rsidRPr="00AA3275">
        <w:rPr>
          <w:rFonts w:ascii="Times New Roman" w:hAnsi="Times New Roman" w:cs="Times New Roman"/>
          <w:sz w:val="28"/>
          <w:szCs w:val="28"/>
        </w:rPr>
        <w:t>Ошибки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конфигурации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Небезопасные или стандартные настройки серверов, приложений, СУБД и т.д.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A06:2021 – Vulnerable and Outdated Components (</w:t>
      </w:r>
      <w:r w:rsidRPr="00AA3275">
        <w:rPr>
          <w:rFonts w:ascii="Times New Roman" w:hAnsi="Times New Roman" w:cs="Times New Roman"/>
          <w:sz w:val="28"/>
          <w:szCs w:val="28"/>
        </w:rPr>
        <w:t>Уязвимые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устаревшие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компоненты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Описание: Использование устаревших библиотек,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 зависимостей с известными уязвимостями.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A07:2021 – Identification and Authentication Failures (</w:t>
      </w:r>
      <w:r w:rsidRPr="00AA3275">
        <w:rPr>
          <w:rFonts w:ascii="Times New Roman" w:hAnsi="Times New Roman" w:cs="Times New Roman"/>
          <w:sz w:val="28"/>
          <w:szCs w:val="28"/>
        </w:rPr>
        <w:t>Ошибки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аутентификации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Недостатки в процессах идентификации пользователей и управления сессиями.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A08:2021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(Нарушение целостности ПО и данных)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>Описание: Отсутствие проверки целостности, доверия к внешним источникам или возможности внедрения вредоносных обновлений.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A09:2021 – Security Logging and Monitoring Failures (</w:t>
      </w:r>
      <w:r w:rsidRPr="00AA3275">
        <w:rPr>
          <w:rFonts w:ascii="Times New Roman" w:hAnsi="Times New Roman" w:cs="Times New Roman"/>
          <w:sz w:val="28"/>
          <w:szCs w:val="28"/>
        </w:rPr>
        <w:t>Пробелы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в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введение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журнала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мониторинге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Отсутствие введения журнала, оповещений и мониторинга событий безопасности.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A10:2021 – Server-Side Request Forgery (SSRF)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Описание: Злоумышленник заставляет сервер отправлять запросы к внутренним ресурсам, к которым клиент не имеет доступа.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</w:rPr>
        <w:t>Итог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Суть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A01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Контроль доступа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Проверка авторизации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A02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Криптография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Современные алгоритмы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A03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Инъекции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Подготовленные запросы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A04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Моделирование угроз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A05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Безопасные настройки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A06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Зависимости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Актуальность компонентов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A07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Аутентификация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 xml:space="preserve">MFA, безопасные </w:t>
            </w:r>
            <w:proofErr w:type="spellStart"/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  <w:proofErr w:type="spellEnd"/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A08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Целостность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Подписи, контроль цепочек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A09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Введение журнала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SIEM, мониторинг</w:t>
            </w:r>
          </w:p>
        </w:tc>
      </w:tr>
      <w:tr w:rsidR="00204867" w:rsidRPr="00AA3275" w:rsidTr="001B6A9C"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SSRF</w:t>
            </w:r>
          </w:p>
        </w:tc>
        <w:tc>
          <w:tcPr>
            <w:tcW w:w="3115" w:type="dxa"/>
          </w:tcPr>
          <w:p w:rsidR="00204867" w:rsidRPr="00AA3275" w:rsidRDefault="00204867" w:rsidP="00A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3275">
              <w:rPr>
                <w:rFonts w:ascii="Times New Roman" w:hAnsi="Times New Roman" w:cs="Times New Roman"/>
                <w:sz w:val="28"/>
                <w:szCs w:val="28"/>
              </w:rPr>
              <w:t>Фильтрация и контроль запросов</w:t>
            </w:r>
          </w:p>
        </w:tc>
      </w:tr>
    </w:tbl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</w:rPr>
        <w:t>Другие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важные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проекты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OWASP: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1) OWASP SAMM (Software Assurance Maturity Model)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Модель зрелости процессов безопасности разработки.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Позволяет организациям оценивать и развивать безопасность SDLC.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2)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Guide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Подробное руководство по тестированию безопасности веб-приложений.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Включает фазы тестирования, чек-листы.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3) OWASP ASVS (Application Security Verification Standard)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Стандарт для проверки уровня безопасности приложений.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Содержит уровни: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1 (минимальный),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2 (стандарт),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3 (высокая защита).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Используется для аудитов и разработки требований безопасности.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4) OWASP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Dependency-Check</w:t>
      </w:r>
      <w:proofErr w:type="spellEnd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Инструмент для анализа зависимостей.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Помогает выявлять уязвимости в сторонних библиотеках.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pStyle w:val="1"/>
        <w:ind w:left="2832" w:firstLine="708"/>
        <w:jc w:val="both"/>
        <w:rPr>
          <w:b w:val="0"/>
          <w:color w:val="000000" w:themeColor="text1"/>
        </w:rPr>
      </w:pPr>
      <w:bookmarkStart w:id="2" w:name="_Toc194959216"/>
      <w:r w:rsidRPr="00AA3275">
        <w:rPr>
          <w:color w:val="000000" w:themeColor="text1"/>
        </w:rPr>
        <w:lastRenderedPageBreak/>
        <w:t>Инцидент</w:t>
      </w:r>
      <w:bookmarkEnd w:id="2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качестве разобранного инцидента я решил взять инцидент, случившийся 21 февраля 2025 года, связанный с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криптовалютной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биржей </w:t>
      </w:r>
      <w:proofErr w:type="spellStart"/>
      <w:r w:rsidRPr="00AA3275">
        <w:rPr>
          <w:rFonts w:ascii="Times New Roman" w:hAnsi="Times New Roman" w:cs="Times New Roman"/>
          <w:sz w:val="28"/>
          <w:szCs w:val="28"/>
          <w:lang w:val="en-US"/>
        </w:rPr>
        <w:t>Bybit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феврале 2025 года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криптовалютная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биржа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Bybit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базирующаяся в Дубае, подверглась крупнейшей в истории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кибератаке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в результате которой было похищено около $1,5 миллиарда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(ETH). За атакой стоит северокорейская хакерская группа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известная своими высокотехнологичными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киберпреступлениями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1. Initial Access (TA0001) – </w:t>
      </w:r>
      <w:r w:rsidRPr="00AA3275">
        <w:rPr>
          <w:rFonts w:ascii="Times New Roman" w:hAnsi="Times New Roman" w:cs="Times New Roman"/>
          <w:sz w:val="28"/>
          <w:szCs w:val="28"/>
        </w:rPr>
        <w:t>Первичный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доступ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T1195.002 – Supply Chain Compromise: Software Dependencies and Development Tools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внедрили вредоносный компонент в систему обновления или библиотеку, используемую в смарт-контракте, связанном с движением средств между кошельками. Это классический вектор через цепочку поставок.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T1078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Accounts</w:t>
      </w:r>
      <w:proofErr w:type="spellEnd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некоторых отчетах упоминается возможность использования легитимных учетных данных одного из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-инженеров. Возможно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3275">
        <w:rPr>
          <w:rFonts w:ascii="Times New Roman" w:hAnsi="Times New Roman" w:cs="Times New Roman"/>
          <w:sz w:val="28"/>
          <w:szCs w:val="28"/>
        </w:rPr>
        <w:t>их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украли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через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AA3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2. Execution (TA0002) – </w:t>
      </w:r>
      <w:r w:rsidRPr="00AA3275">
        <w:rPr>
          <w:rFonts w:ascii="Times New Roman" w:hAnsi="Times New Roman" w:cs="Times New Roman"/>
          <w:sz w:val="28"/>
          <w:szCs w:val="28"/>
        </w:rPr>
        <w:t>Исполнение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T1203 – Exploitation for Client Execution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>Код был исполнен в среде обработки транзакций — возможно через вредоносный CI/CD скрипт, запускаемый при подписании транзакции. Это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мог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быть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r w:rsidRPr="00AA3275">
        <w:rPr>
          <w:rFonts w:ascii="Times New Roman" w:hAnsi="Times New Roman" w:cs="Times New Roman"/>
          <w:sz w:val="28"/>
          <w:szCs w:val="28"/>
        </w:rPr>
        <w:t>или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сторонний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плагин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T1059.006 – Command and Scripting Interpreter: JavaScript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Если был внедрён вредоносный скрипт в смарт-контракт или CI-инфраструктуру, он мог быть написан на JS/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Evasion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(TA0005) – Уклонение от защиты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T1222.002 – File and Directory Permissions Modification: Linux and Mac File Permissions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Изменение прав доступа к хранилищу ключей или кошельков для сокрытия следов.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4. Credential Access (TA0006) – </w:t>
      </w:r>
      <w:r w:rsidRPr="00AA3275">
        <w:rPr>
          <w:rFonts w:ascii="Times New Roman" w:hAnsi="Times New Roman" w:cs="Times New Roman"/>
          <w:sz w:val="28"/>
          <w:szCs w:val="28"/>
        </w:rPr>
        <w:t>Доступ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к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учетным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>данным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T1555.003 – Credentials from Password Stores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Возможен доступ к хранилищу ключей.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3275">
        <w:rPr>
          <w:rFonts w:ascii="Times New Roman" w:hAnsi="Times New Roman" w:cs="Times New Roman"/>
          <w:sz w:val="28"/>
          <w:szCs w:val="28"/>
        </w:rPr>
        <w:t xml:space="preserve">1110.003 –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Brute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AA3275">
        <w:rPr>
          <w:rFonts w:ascii="Times New Roman" w:hAnsi="Times New Roman" w:cs="Times New Roman"/>
          <w:sz w:val="28"/>
          <w:szCs w:val="28"/>
        </w:rPr>
        <w:t xml:space="preserve">: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Spraying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Если доступ был получен через административную панель, возможна атака перебором общих паролей.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5. Persistence (TA0003) – </w:t>
      </w:r>
      <w:r w:rsidRPr="00AA3275">
        <w:rPr>
          <w:rFonts w:ascii="Times New Roman" w:hAnsi="Times New Roman" w:cs="Times New Roman"/>
          <w:sz w:val="28"/>
          <w:szCs w:val="28"/>
        </w:rPr>
        <w:t>Закрепление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T1543.003 – Create or Modify System Process: Windows Service / Linux Daemon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Вредоносный сервис, запускаемая при каждой транзакции или CI-сборке.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T1053.003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Cron</w:t>
      </w:r>
      <w:proofErr w:type="spellEnd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>Автоматическая активация вредоносного скрипта в определённый момент — например, при переводе средств между кошельками.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6. Command and Control (TA0011) – </w:t>
      </w:r>
      <w:r w:rsidRPr="00AA3275">
        <w:rPr>
          <w:rFonts w:ascii="Times New Roman" w:hAnsi="Times New Roman" w:cs="Times New Roman"/>
          <w:sz w:val="28"/>
          <w:szCs w:val="28"/>
        </w:rPr>
        <w:t>Управление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T1071.001 – Application Layer Protocol: Web Protocols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Управляющие сигналы (например, подтверждение момента атаки) могли передаваться через HTTPS-запросы к командному серверу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 xml:space="preserve">7. Impact (TA0040) – </w:t>
      </w:r>
      <w:r w:rsidRPr="00AA3275">
        <w:rPr>
          <w:rFonts w:ascii="Times New Roman" w:hAnsi="Times New Roman" w:cs="Times New Roman"/>
          <w:sz w:val="28"/>
          <w:szCs w:val="28"/>
        </w:rPr>
        <w:t>Влияние</w:t>
      </w:r>
      <w:r w:rsidRPr="00AA327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A3275">
        <w:rPr>
          <w:rFonts w:ascii="Times New Roman" w:hAnsi="Times New Roman" w:cs="Times New Roman"/>
          <w:sz w:val="28"/>
          <w:szCs w:val="28"/>
        </w:rPr>
        <w:t>Нарушение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sz w:val="28"/>
          <w:szCs w:val="28"/>
          <w:lang w:val="en-US"/>
        </w:rPr>
        <w:t>T1496 – Resource Hijacking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 данном случае — перехват и переадресация средств на адрес хакеров.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T1485 –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Destruction</w:t>
      </w:r>
      <w:proofErr w:type="spellEnd"/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После перевода ETH — возможная очистка следов и уничтожение улик (журналов, временных файлов).</w:t>
      </w: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867" w:rsidRPr="00AA3275" w:rsidRDefault="00204867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продемонстрировал высокий уровень технической подготовки и тактической координации.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Базовая часть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После завершения общей части проекта была реализована базовая часть, которая охватывала несколько ключевых направлений: настройку системы контроля версий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оформление документации в формате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и создание статического веб-сайта. Эти задачи позволили закрепить навыки работы с инструментами разработки, системами управления версиями и подготовки технической документации, а также привести к созданию законченного цифрового продукта — сайта проекта.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</w:p>
    <w:p w:rsidR="00492010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Была организована полноценная работа с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: создан удалённый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освоены основные команды — клонирование, работа с ветками,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 понятными комментариями, отправка изменений на сервер. Постоянные фиксации прогресса позволили отследить этапы разработки, а ветвление помогло разграничить задачи между участниками.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стал основным хранилищем проекта, включа</w:t>
      </w:r>
      <w:r w:rsidR="00492010" w:rsidRPr="00AA3275">
        <w:rPr>
          <w:rFonts w:ascii="Times New Roman" w:hAnsi="Times New Roman" w:cs="Times New Roman"/>
          <w:sz w:val="28"/>
          <w:szCs w:val="28"/>
        </w:rPr>
        <w:t xml:space="preserve">ющим в себя код, документацию и </w:t>
      </w:r>
      <w:r w:rsidRPr="00AA3275">
        <w:rPr>
          <w:rFonts w:ascii="Times New Roman" w:hAnsi="Times New Roman" w:cs="Times New Roman"/>
          <w:sz w:val="28"/>
          <w:szCs w:val="28"/>
        </w:rPr>
        <w:t>отчётные материалы.</w:t>
      </w:r>
    </w:p>
    <w:p w:rsidR="009B5084" w:rsidRPr="00AA3275" w:rsidRDefault="00492010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084" w:rsidRPr="00AA3275">
        <w:rPr>
          <w:rFonts w:ascii="Times New Roman" w:hAnsi="Times New Roman" w:cs="Times New Roman"/>
          <w:b/>
          <w:bCs/>
          <w:sz w:val="28"/>
          <w:szCs w:val="28"/>
        </w:rPr>
        <w:t>Время выполнения: ~4 часа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Оформление документации в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</w:p>
    <w:p w:rsidR="00492010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Проектная документация была составлена с применением синтаксиса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что обеспечило её логичную структуру и удобочитаемость. Были изучены и использованы различные элементы форматирования: заголовки, списки, таблицы, ссылки, изображения. Подготовлены описания проекта, технические характеристики, инструкции и прочие материалы. Вся документация размещена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для общего доступа и последующего сопровождения.</w:t>
      </w:r>
    </w:p>
    <w:p w:rsidR="009B5084" w:rsidRPr="00AA3275" w:rsidRDefault="00492010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084" w:rsidRPr="00AA3275">
        <w:rPr>
          <w:rFonts w:ascii="Times New Roman" w:hAnsi="Times New Roman" w:cs="Times New Roman"/>
          <w:b/>
          <w:bCs/>
          <w:sz w:val="28"/>
          <w:szCs w:val="28"/>
        </w:rPr>
        <w:t>Время выполнения: ~1 час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статического веб-сайта</w:t>
      </w:r>
    </w:p>
    <w:p w:rsidR="009B5084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 рамках задания был разработан статический веб-сайт, отражающий содержание проекта. Основными технологиями стали HTML и CSS. Структура сайта включает следующие разделы: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Главная страница с кратким описанием проекта;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Раздел «О проекте» с раскрытием целей и задач;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Страница «Участники» с описанием индивидуального вклада;</w:t>
      </w:r>
    </w:p>
    <w:p w:rsidR="009B5084" w:rsidRPr="00AA3275" w:rsidRDefault="00AA3275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«</w:t>
      </w:r>
      <w:r w:rsidR="009B5084" w:rsidRPr="00AA3275">
        <w:rPr>
          <w:rFonts w:ascii="Times New Roman" w:hAnsi="Times New Roman" w:cs="Times New Roman"/>
          <w:sz w:val="28"/>
          <w:szCs w:val="28"/>
        </w:rPr>
        <w:t>Журнал</w:t>
      </w:r>
      <w:r w:rsidRPr="00AA3275">
        <w:rPr>
          <w:rFonts w:ascii="Times New Roman" w:hAnsi="Times New Roman" w:cs="Times New Roman"/>
          <w:sz w:val="28"/>
          <w:szCs w:val="28"/>
        </w:rPr>
        <w:t>»</w:t>
      </w:r>
      <w:r w:rsidR="009B5084" w:rsidRPr="00AA3275">
        <w:rPr>
          <w:rFonts w:ascii="Times New Roman" w:hAnsi="Times New Roman" w:cs="Times New Roman"/>
          <w:sz w:val="28"/>
          <w:szCs w:val="28"/>
        </w:rPr>
        <w:t xml:space="preserve"> с тремя записями, отражающими ключевые этапы разработки;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Раздел «Ресурсы» с полезными ссылками и материалами от партнёров.</w:t>
      </w:r>
    </w:p>
    <w:p w:rsidR="00492010" w:rsidRPr="00AA3275" w:rsidRDefault="009B5084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Сайт оформлен с учётом требований к уникальности дизайна — добавлены изображения 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медиаэлементы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. Готовый проект размещён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.</w:t>
      </w:r>
    </w:p>
    <w:p w:rsidR="009B5084" w:rsidRPr="00AA3275" w:rsidRDefault="00492010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084" w:rsidRPr="00AA3275">
        <w:rPr>
          <w:rFonts w:ascii="Times New Roman" w:hAnsi="Times New Roman" w:cs="Times New Roman"/>
          <w:b/>
          <w:bCs/>
          <w:sz w:val="28"/>
          <w:szCs w:val="28"/>
        </w:rPr>
        <w:t>Время выполнения: ~8 часов</w:t>
      </w:r>
    </w:p>
    <w:p w:rsidR="009B5084" w:rsidRPr="00AA3275" w:rsidRDefault="009B5084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Взаимодействие с организацией-партнёром</w:t>
      </w:r>
    </w:p>
    <w:p w:rsidR="009B5084" w:rsidRPr="00AA3275" w:rsidRDefault="009B508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 рамках партнёрской части проекта было организовано участие в профе</w:t>
      </w:r>
      <w:r w:rsidR="00492010" w:rsidRPr="00AA3275">
        <w:rPr>
          <w:rFonts w:ascii="Times New Roman" w:hAnsi="Times New Roman" w:cs="Times New Roman"/>
          <w:sz w:val="28"/>
          <w:szCs w:val="28"/>
        </w:rPr>
        <w:t>ссиональных мероприятиях: посеще</w:t>
      </w:r>
      <w:r w:rsidRPr="00AA3275">
        <w:rPr>
          <w:rFonts w:ascii="Times New Roman" w:hAnsi="Times New Roman" w:cs="Times New Roman"/>
          <w:sz w:val="28"/>
          <w:szCs w:val="28"/>
        </w:rPr>
        <w:t>н</w:t>
      </w:r>
      <w:r w:rsidR="00492010" w:rsidRPr="00AA3275">
        <w:rPr>
          <w:rFonts w:ascii="Times New Roman" w:hAnsi="Times New Roman" w:cs="Times New Roman"/>
          <w:sz w:val="28"/>
          <w:szCs w:val="28"/>
        </w:rPr>
        <w:t>а</w:t>
      </w:r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="00492010" w:rsidRPr="00AA3275">
        <w:rPr>
          <w:rFonts w:ascii="Times New Roman" w:hAnsi="Times New Roman" w:cs="Times New Roman"/>
          <w:sz w:val="28"/>
          <w:szCs w:val="28"/>
        </w:rPr>
        <w:t>экскурсия в ООО “НИАС” 2 часа.</w:t>
      </w:r>
    </w:p>
    <w:p w:rsidR="009B5084" w:rsidRPr="00AA3275" w:rsidRDefault="009B5084" w:rsidP="00AA32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Полученные навыки и результаты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Уверенное владение инструментами контроля версий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), в том числе работа с ветками 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pull-request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;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Опыт составления технической документации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-формате;</w:t>
      </w:r>
    </w:p>
    <w:p w:rsidR="009B5084" w:rsidRPr="00AA3275" w:rsidRDefault="009B5084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Практические знания в области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-разработки: вёрстка, HTML, CSS, размещение сайта и управление исходным кодом.</w:t>
      </w:r>
    </w:p>
    <w:p w:rsidR="009B5084" w:rsidRPr="00AA3275" w:rsidRDefault="009B508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Результаты выполнения базовой части стали прочной основой для дальнейшей реализации вариативной задачи — разработки собственного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lastRenderedPageBreak/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, а также подтвердили способность эффективно использовать современные ИТ-инструменты и соблюдать сроки выполнения проекта.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DC7974" w:rsidRPr="00AA3275" w:rsidRDefault="00492010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Вариативная часть</w:t>
      </w:r>
      <w:bookmarkStart w:id="3" w:name="_GoBack"/>
      <w:bookmarkEnd w:id="3"/>
    </w:p>
    <w:p w:rsidR="00DC7974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рамках выполнения вариативной части проекта была реализована собственная система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шаблонизации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, позволяющая динамически формировать текстовые отчёты на основе пользовательских данных. Основной задачей стало проектирование и реализация компактного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, поддерживающего как подстановку значений переменных, так и условные конструкции.</w:t>
      </w:r>
    </w:p>
    <w:p w:rsidR="00DC7974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Разработка началась с формирования общей структуры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. На начальном этапе была реализована обработка шаблонов с использованием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плейсхолдеров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275">
        <w:rPr>
          <w:rFonts w:ascii="Times New Roman" w:hAnsi="Times New Roman" w:cs="Times New Roman"/>
          <w:sz w:val="28"/>
          <w:szCs w:val="28"/>
        </w:rPr>
        <w:t>{{ ключ</w:t>
      </w:r>
      <w:proofErr w:type="gramEnd"/>
      <w:r w:rsidRPr="00AA3275">
        <w:rPr>
          <w:rFonts w:ascii="Times New Roman" w:hAnsi="Times New Roman" w:cs="Times New Roman"/>
          <w:sz w:val="28"/>
          <w:szCs w:val="28"/>
        </w:rPr>
        <w:t xml:space="preserve"> }}, заменяемых на соответствующие значения из переданного словаря. Далее функциональность была расширена за счёт поддержки условных блоков </w:t>
      </w:r>
      <w:proofErr w:type="gramStart"/>
      <w:r w:rsidRPr="00AA3275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AA3275">
        <w:rPr>
          <w:rFonts w:ascii="Times New Roman" w:hAnsi="Times New Roman" w:cs="Times New Roman"/>
          <w:sz w:val="28"/>
          <w:szCs w:val="28"/>
        </w:rPr>
        <w:t xml:space="preserve"> условие }}...{{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}}, где наличие или отсутствие текстовых фрагментов определялось логическими значениями в контексте.</w:t>
      </w:r>
    </w:p>
    <w:p w:rsidR="00DC7974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был протестирован на учебном сценарии, предполагающем ввод имени пользователя и числового результата. В зависимости от значения результата выводилось сообщение о сдаче или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несдаче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теста, а также выставлялась текстовая оценка ("Отлично", "Хорошо", "Удовлетворительно" или "Неудовлетворительно"). Кроме того, шаблон позволял продемонстрировать подстановку дополнительных данных — тематических тегов, связанных с проектом.</w:t>
      </w:r>
    </w:p>
    <w:p w:rsidR="00DC7974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была оформлена в виде класса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SimpleTemplateEngine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. Итоговый текст формировался </w:t>
      </w:r>
      <w:proofErr w:type="gramStart"/>
      <w:r w:rsidRPr="00AA3275">
        <w:rPr>
          <w:rFonts w:ascii="Times New Roman" w:hAnsi="Times New Roman" w:cs="Times New Roman"/>
          <w:sz w:val="28"/>
          <w:szCs w:val="28"/>
        </w:rPr>
        <w:t>методом .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render</w:t>
      </w:r>
      <w:proofErr w:type="spellEnd"/>
      <w:proofErr w:type="gramEnd"/>
      <w:r w:rsidRPr="00AA3275">
        <w:rPr>
          <w:rFonts w:ascii="Times New Roman" w:hAnsi="Times New Roman" w:cs="Times New Roman"/>
          <w:sz w:val="28"/>
          <w:szCs w:val="28"/>
        </w:rPr>
        <w:t>(), в который передавался словарь с данными. Результат отображался в консоли и записывался в файл output.txt. Таким образом, проект позволил продемонстрировать применение регулярных выражений, работу с файловым вводом-выводом, а также реализовать базовые приёмы генерации отчётной документации на основе шаблонов.</w:t>
      </w:r>
    </w:p>
    <w:p w:rsidR="00DC7974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данного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внесена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проекта и может служить основой для расширения (например, добавления циклов, вложенных условий и пользовательских фильтров). Выполнение задания заняло 6 часов.</w:t>
      </w:r>
    </w:p>
    <w:p w:rsidR="00DC7974" w:rsidRPr="00AA3275" w:rsidRDefault="00492010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удобству использования и читаемости кода. </w:t>
      </w:r>
      <w:r w:rsidR="00DC7974" w:rsidRPr="00AA3275">
        <w:rPr>
          <w:rFonts w:ascii="Times New Roman" w:hAnsi="Times New Roman" w:cs="Times New Roman"/>
          <w:sz w:val="28"/>
          <w:szCs w:val="28"/>
        </w:rPr>
        <w:t>Приложены примеры использования</w:t>
      </w:r>
      <w:r w:rsidRPr="00AA3275">
        <w:rPr>
          <w:rFonts w:ascii="Times New Roman" w:hAnsi="Times New Roman" w:cs="Times New Roman"/>
          <w:sz w:val="28"/>
          <w:szCs w:val="28"/>
        </w:rPr>
        <w:t>. В качестве демонстрации работоспособности был составлен шаблон, выводящий приветствие</w:t>
      </w:r>
      <w:r w:rsidR="00DC7974" w:rsidRPr="00AA3275">
        <w:rPr>
          <w:rFonts w:ascii="Times New Roman" w:hAnsi="Times New Roman" w:cs="Times New Roman"/>
          <w:sz w:val="28"/>
          <w:szCs w:val="28"/>
        </w:rPr>
        <w:t xml:space="preserve"> со вписанным именем</w:t>
      </w:r>
      <w:r w:rsidRPr="00AA3275">
        <w:rPr>
          <w:rFonts w:ascii="Times New Roman" w:hAnsi="Times New Roman" w:cs="Times New Roman"/>
          <w:sz w:val="28"/>
          <w:szCs w:val="28"/>
        </w:rPr>
        <w:t xml:space="preserve">, </w:t>
      </w:r>
      <w:r w:rsidR="00DC7974" w:rsidRPr="00AA3275">
        <w:rPr>
          <w:rFonts w:ascii="Times New Roman" w:hAnsi="Times New Roman" w:cs="Times New Roman"/>
          <w:sz w:val="28"/>
          <w:szCs w:val="28"/>
        </w:rPr>
        <w:t>ваш результат + оценка и список тегов.</w:t>
      </w:r>
    </w:p>
    <w:p w:rsidR="00492010" w:rsidRPr="00AA3275" w:rsidRDefault="00492010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Проект размещён в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 README-документацией, примерами. </w:t>
      </w:r>
    </w:p>
    <w:p w:rsidR="00492010" w:rsidRPr="00AA3275" w:rsidRDefault="00492010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Полученный опыт позволил лучше понять, работы с шаблонами и обработки условий. В дальнейшем проект может быть расширен дополнительными возможностями (напр., поддержкой фильтров, шаблонных блоков или безопасной экранизацией).</w:t>
      </w:r>
    </w:p>
    <w:p w:rsidR="00492010" w:rsidRPr="00AA3275" w:rsidRDefault="00DC7974" w:rsidP="00AA3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(Общее время выполнения — ~6</w:t>
      </w:r>
      <w:r w:rsidR="00492010" w:rsidRPr="00AA3275">
        <w:rPr>
          <w:rFonts w:ascii="Times New Roman" w:hAnsi="Times New Roman" w:cs="Times New Roman"/>
          <w:sz w:val="28"/>
          <w:szCs w:val="28"/>
        </w:rPr>
        <w:t>0 часов)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10205F" w:rsidRPr="00AA3275" w:rsidRDefault="0010205F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05F" w:rsidRPr="00AA3275" w:rsidRDefault="0010205F" w:rsidP="00AA32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0205F" w:rsidRPr="00AA3275" w:rsidRDefault="0010205F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В ходе выполнения проектной практики был реализован комплексный проект, сочетающий исследовательскую и техническую составляющие. Основной акцент работы был сделан на изучение современных технологий защиты веб-приложений. Практическая часть включала глубокий анализ актуальных угроз информационной безопасности через призму методологий MITRE ATT&amp;CK и OWASP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10, что позволило систематизировать знания о современных векторах атак и методах защиты. </w:t>
      </w:r>
      <w:r w:rsidRPr="00AA3275">
        <w:rPr>
          <w:rFonts w:ascii="Times New Roman" w:hAnsi="Times New Roman" w:cs="Times New Roman"/>
          <w:sz w:val="28"/>
          <w:szCs w:val="28"/>
        </w:rPr>
        <w:t>Имело большую ценность разбор реально инцидента, который наглядно показал тактики злоумышленников.</w:t>
      </w:r>
    </w:p>
    <w:p w:rsidR="0010205F" w:rsidRPr="00AA3275" w:rsidRDefault="0010205F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 xml:space="preserve">Техническая реализация проекта: Разработка собственного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стала важной частью проектной деятельности, позволившей закрепить навыки работы с текстовыми шаблонами, логикой обработки данных и реализацией элементарной DSL (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domain-specific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 xml:space="preserve">) внутри </w:t>
      </w:r>
      <w:proofErr w:type="spellStart"/>
      <w:r w:rsidRPr="00AA327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-программы. Несмотря на простоту реализации, проект продемонстрировал, как даже базовые инструменты могут эффективно решать задачу генерации структурированного контента — от отчётов до уведомлений — с учётом динамически изменяющихся данных.</w:t>
      </w:r>
    </w:p>
    <w:p w:rsidR="0010205F" w:rsidRPr="00AA3275" w:rsidRDefault="00AA3275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t>Важным действием</w:t>
      </w:r>
      <w:r w:rsidR="0010205F" w:rsidRPr="00AA3275">
        <w:rPr>
          <w:rFonts w:ascii="Times New Roman" w:hAnsi="Times New Roman" w:cs="Times New Roman"/>
          <w:sz w:val="28"/>
          <w:szCs w:val="28"/>
        </w:rPr>
        <w:t xml:space="preserve"> для углубления в сферу информационной безопасности стало участие в</w:t>
      </w:r>
      <w:r w:rsidR="0010205F" w:rsidRPr="00AA3275">
        <w:rPr>
          <w:rFonts w:ascii="Times New Roman" w:hAnsi="Times New Roman" w:cs="Times New Roman"/>
          <w:sz w:val="28"/>
          <w:szCs w:val="28"/>
        </w:rPr>
        <w:t xml:space="preserve"> экскурсии</w:t>
      </w:r>
      <w:r w:rsidR="0010205F" w:rsidRPr="00AA3275">
        <w:rPr>
          <w:rFonts w:ascii="Times New Roman" w:hAnsi="Times New Roman" w:cs="Times New Roman"/>
          <w:sz w:val="28"/>
          <w:szCs w:val="28"/>
        </w:rPr>
        <w:t xml:space="preserve">. Полученные результаты демонстрируют, </w:t>
      </w:r>
      <w:r w:rsidR="0010205F" w:rsidRPr="00AA3275">
        <w:rPr>
          <w:rFonts w:ascii="Times New Roman" w:hAnsi="Times New Roman" w:cs="Times New Roman"/>
          <w:sz w:val="28"/>
          <w:szCs w:val="28"/>
        </w:rPr>
        <w:t>повышение уровня цифровой грамотности.</w:t>
      </w: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sz w:val="28"/>
          <w:szCs w:val="28"/>
        </w:rPr>
        <w:br w:type="page"/>
      </w:r>
    </w:p>
    <w:p w:rsidR="0010205F" w:rsidRPr="00AA3275" w:rsidRDefault="0010205F" w:rsidP="00AA3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05F" w:rsidRPr="00AA3275" w:rsidRDefault="0010205F" w:rsidP="00AA32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ИСПОЛЬЗОВАННОЙ ЛИТЕРАТУРЫ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>MITRE ATT&amp;CK®</w:t>
      </w:r>
      <w:r w:rsidRPr="00AA3275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7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https://attack.mitre.org/</w:t>
        </w:r>
      </w:hyperlink>
      <w:r w:rsidRPr="00AA3275">
        <w:rPr>
          <w:rFonts w:ascii="Times New Roman" w:hAnsi="Times New Roman" w:cs="Times New Roman"/>
          <w:sz w:val="28"/>
          <w:szCs w:val="28"/>
        </w:rPr>
        <w:t> (дата обращения: 21.04.2025).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OWASP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Foundation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8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https://owasp.org/</w:t>
        </w:r>
      </w:hyperlink>
      <w:r w:rsidRPr="00AA3275">
        <w:rPr>
          <w:rFonts w:ascii="Times New Roman" w:hAnsi="Times New Roman" w:cs="Times New Roman"/>
          <w:sz w:val="28"/>
          <w:szCs w:val="28"/>
        </w:rPr>
        <w:t> (дата обращения: 21.04.2025).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Docs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9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https://docs.github.com/</w:t>
        </w:r>
      </w:hyperlink>
      <w:r w:rsidRPr="00AA3275">
        <w:rPr>
          <w:rFonts w:ascii="Times New Roman" w:hAnsi="Times New Roman" w:cs="Times New Roman"/>
          <w:sz w:val="28"/>
          <w:szCs w:val="28"/>
        </w:rPr>
        <w:t> (дата обращения: 21.04.2025).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Guide</w:t>
      </w:r>
      <w:proofErr w:type="spellEnd"/>
      <w:r w:rsidRPr="00AA3275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10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https://www.markdownguide.org/</w:t>
        </w:r>
      </w:hyperlink>
      <w:r w:rsidRPr="00AA3275">
        <w:rPr>
          <w:rFonts w:ascii="Times New Roman" w:hAnsi="Times New Roman" w:cs="Times New Roman"/>
          <w:sz w:val="28"/>
          <w:szCs w:val="28"/>
        </w:rPr>
        <w:t xml:space="preserve"> (дата обращения: </w:t>
      </w:r>
      <w:r w:rsidR="00AA3275" w:rsidRPr="00AA3275">
        <w:rPr>
          <w:rFonts w:ascii="Times New Roman" w:hAnsi="Times New Roman" w:cs="Times New Roman"/>
          <w:sz w:val="28"/>
          <w:szCs w:val="28"/>
        </w:rPr>
        <w:t>13</w:t>
      </w:r>
      <w:r w:rsidRPr="00AA3275">
        <w:rPr>
          <w:rFonts w:ascii="Times New Roman" w:hAnsi="Times New Roman" w:cs="Times New Roman"/>
          <w:sz w:val="28"/>
          <w:szCs w:val="28"/>
        </w:rPr>
        <w:t>.0</w:t>
      </w:r>
      <w:r w:rsidR="00AA3275" w:rsidRPr="00AA3275">
        <w:rPr>
          <w:rFonts w:ascii="Times New Roman" w:hAnsi="Times New Roman" w:cs="Times New Roman"/>
          <w:sz w:val="28"/>
          <w:szCs w:val="28"/>
        </w:rPr>
        <w:t>5</w:t>
      </w:r>
      <w:r w:rsidRPr="00AA3275">
        <w:rPr>
          <w:rFonts w:ascii="Times New Roman" w:hAnsi="Times New Roman" w:cs="Times New Roman"/>
          <w:sz w:val="28"/>
          <w:szCs w:val="28"/>
        </w:rPr>
        <w:t>.2025).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OWASP </w:t>
      </w:r>
      <w:proofErr w:type="spellStart"/>
      <w:r w:rsidRPr="00AA3275">
        <w:rPr>
          <w:rFonts w:ascii="Times New Roman" w:hAnsi="Times New Roman" w:cs="Times New Roman"/>
          <w:b/>
          <w:bCs/>
          <w:sz w:val="28"/>
          <w:szCs w:val="28"/>
        </w:rPr>
        <w:t>Top</w:t>
      </w:r>
      <w:proofErr w:type="spellEnd"/>
      <w:r w:rsidRPr="00AA3275">
        <w:rPr>
          <w:rFonts w:ascii="Times New Roman" w:hAnsi="Times New Roman" w:cs="Times New Roman"/>
          <w:b/>
          <w:bCs/>
          <w:sz w:val="28"/>
          <w:szCs w:val="28"/>
        </w:rPr>
        <w:t xml:space="preserve"> 10:2021</w:t>
      </w:r>
      <w:r w:rsidRPr="00AA3275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11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https://owasp.org/www-project-top-ten/</w:t>
        </w:r>
      </w:hyperlink>
      <w:r w:rsidRPr="00AA3275">
        <w:rPr>
          <w:rFonts w:ascii="Times New Roman" w:hAnsi="Times New Roman" w:cs="Times New Roman"/>
          <w:sz w:val="28"/>
          <w:szCs w:val="28"/>
        </w:rPr>
        <w:t> (дата обращения: 21.04.2025).</w:t>
      </w:r>
    </w:p>
    <w:p w:rsidR="0010205F" w:rsidRPr="00AA3275" w:rsidRDefault="0010205F" w:rsidP="00AA32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275">
        <w:rPr>
          <w:rFonts w:ascii="Times New Roman" w:hAnsi="Times New Roman" w:cs="Times New Roman"/>
          <w:b/>
          <w:sz w:val="28"/>
          <w:szCs w:val="28"/>
          <w:lang w:val="en-US"/>
        </w:rPr>
        <w:t>Jinja</w:t>
      </w:r>
      <w:proofErr w:type="spellEnd"/>
      <w:r w:rsidRPr="00AA3275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Pr="00AA3275">
        <w:rPr>
          <w:rFonts w:ascii="Times New Roman" w:hAnsi="Times New Roman" w:cs="Times New Roman"/>
          <w:b/>
          <w:sz w:val="28"/>
          <w:szCs w:val="28"/>
        </w:rPr>
        <w:t>шаблонизатор</w:t>
      </w:r>
      <w:proofErr w:type="spellEnd"/>
      <w:r w:rsidR="00AA3275" w:rsidRPr="00AA3275">
        <w:rPr>
          <w:rFonts w:ascii="Times New Roman" w:hAnsi="Times New Roman" w:cs="Times New Roman"/>
          <w:sz w:val="28"/>
          <w:szCs w:val="28"/>
        </w:rPr>
        <w:t xml:space="preserve"> </w:t>
      </w:r>
      <w:r w:rsidRPr="00AA3275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AA3275">
        <w:rPr>
          <w:rFonts w:ascii="Times New Roman" w:hAnsi="Times New Roman" w:cs="Times New Roman"/>
          <w:sz w:val="28"/>
          <w:szCs w:val="28"/>
        </w:rPr>
        <w:t>– Режим доступа: </w:t>
      </w:r>
      <w:hyperlink r:id="rId12" w:tgtFrame="_blank" w:history="1"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https://jinja.palletsp</w:t>
        </w:r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r</w:t>
        </w:r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oj</w:t>
        </w:r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e</w:t>
        </w:r>
        <w:r w:rsidRPr="00AA3275">
          <w:rPr>
            <w:rStyle w:val="a5"/>
            <w:rFonts w:ascii="Times New Roman" w:hAnsi="Times New Roman" w:cs="Times New Roman"/>
            <w:sz w:val="28"/>
            <w:szCs w:val="28"/>
          </w:rPr>
          <w:t>cts.com/</w:t>
        </w:r>
      </w:hyperlink>
      <w:r w:rsidRPr="00AA3275">
        <w:rPr>
          <w:rFonts w:ascii="Times New Roman" w:hAnsi="Times New Roman" w:cs="Times New Roman"/>
          <w:sz w:val="28"/>
          <w:szCs w:val="28"/>
        </w:rPr>
        <w:t xml:space="preserve"> (дата обращения: </w:t>
      </w:r>
      <w:r w:rsidR="00AA3275" w:rsidRPr="00AA3275">
        <w:rPr>
          <w:rFonts w:ascii="Times New Roman" w:hAnsi="Times New Roman" w:cs="Times New Roman"/>
          <w:sz w:val="28"/>
          <w:szCs w:val="28"/>
        </w:rPr>
        <w:t>13</w:t>
      </w:r>
      <w:r w:rsidRPr="00AA3275">
        <w:rPr>
          <w:rFonts w:ascii="Times New Roman" w:hAnsi="Times New Roman" w:cs="Times New Roman"/>
          <w:sz w:val="28"/>
          <w:szCs w:val="28"/>
        </w:rPr>
        <w:t>.0</w:t>
      </w:r>
      <w:r w:rsidR="00AA3275" w:rsidRPr="00AA3275">
        <w:rPr>
          <w:rFonts w:ascii="Times New Roman" w:hAnsi="Times New Roman" w:cs="Times New Roman"/>
          <w:sz w:val="28"/>
          <w:szCs w:val="28"/>
        </w:rPr>
        <w:t>5</w:t>
      </w:r>
      <w:r w:rsidRPr="00AA3275">
        <w:rPr>
          <w:rFonts w:ascii="Times New Roman" w:hAnsi="Times New Roman" w:cs="Times New Roman"/>
          <w:sz w:val="28"/>
          <w:szCs w:val="28"/>
        </w:rPr>
        <w:t>.2025).</w:t>
      </w:r>
    </w:p>
    <w:p w:rsidR="0010205F" w:rsidRPr="00AA3275" w:rsidRDefault="0010205F" w:rsidP="00AA327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C4889" w:rsidRPr="00AA3275" w:rsidRDefault="001C4889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5B3" w:rsidRPr="00AA3275" w:rsidRDefault="00C955B3" w:rsidP="00AA3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55B3" w:rsidRPr="00AA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304F"/>
    <w:multiLevelType w:val="multilevel"/>
    <w:tmpl w:val="0EC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192C5C"/>
    <w:multiLevelType w:val="multilevel"/>
    <w:tmpl w:val="1EA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8351C"/>
    <w:multiLevelType w:val="multilevel"/>
    <w:tmpl w:val="860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974EE"/>
    <w:multiLevelType w:val="multilevel"/>
    <w:tmpl w:val="29C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F67B7"/>
    <w:multiLevelType w:val="multilevel"/>
    <w:tmpl w:val="6DC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D043A"/>
    <w:multiLevelType w:val="multilevel"/>
    <w:tmpl w:val="85F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E6"/>
    <w:rsid w:val="0010205F"/>
    <w:rsid w:val="001C4889"/>
    <w:rsid w:val="00204867"/>
    <w:rsid w:val="002721EC"/>
    <w:rsid w:val="00492010"/>
    <w:rsid w:val="009B5084"/>
    <w:rsid w:val="00AA3275"/>
    <w:rsid w:val="00C408A7"/>
    <w:rsid w:val="00C955B3"/>
    <w:rsid w:val="00DC7974"/>
    <w:rsid w:val="00EC3E66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9FC6"/>
  <w15:chartTrackingRefBased/>
  <w15:docId w15:val="{F8D57BEB-97BA-4DB5-B4ED-08F303B9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889"/>
    <w:pPr>
      <w:keepNext/>
      <w:keepLines/>
      <w:adjustRightInd w:val="0"/>
      <w:snapToGrid w:val="0"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889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204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0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4867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9B5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0205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2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tack.mitre.org/" TargetMode="External"/><Relationship Id="rId12" Type="http://schemas.openxmlformats.org/officeDocument/2006/relationships/hyperlink" Target="https://jinja.palletsprojec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arkdowngu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24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2025-05-16T11:39:00Z</dcterms:created>
  <dcterms:modified xsi:type="dcterms:W3CDTF">2025-05-16T14:02:00Z</dcterms:modified>
</cp:coreProperties>
</file>