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23D57C" w14:paraId="2C078E63" wp14:textId="67930C1C">
      <w:pPr>
        <w:jc w:val="right"/>
      </w:pPr>
      <w:bookmarkStart w:name="_GoBack" w:id="0"/>
      <w:bookmarkEnd w:id="0"/>
      <w:r w:rsidR="12CAA1B2">
        <w:rPr/>
        <w:t>Sam Crandall</w:t>
      </w:r>
    </w:p>
    <w:p w:rsidR="12CAA1B2" w:rsidP="7723D57C" w:rsidRDefault="12CAA1B2" w14:paraId="32A604EE" w14:textId="196D963D">
      <w:pPr>
        <w:pStyle w:val="Normal"/>
        <w:jc w:val="right"/>
      </w:pPr>
      <w:r w:rsidR="12CAA1B2">
        <w:rPr/>
        <w:t>March 18</w:t>
      </w:r>
      <w:r w:rsidRPr="7723D57C" w:rsidR="12CAA1B2">
        <w:rPr>
          <w:vertAlign w:val="superscript"/>
        </w:rPr>
        <w:t>th</w:t>
      </w:r>
      <w:r w:rsidR="12CAA1B2">
        <w:rPr/>
        <w:t>, 2022</w:t>
      </w:r>
    </w:p>
    <w:p w:rsidR="12CAA1B2" w:rsidP="7723D57C" w:rsidRDefault="12CAA1B2" w14:paraId="2B177985" w14:textId="160844AF">
      <w:pPr>
        <w:pStyle w:val="Normal"/>
        <w:jc w:val="right"/>
      </w:pPr>
      <w:r w:rsidR="12CAA1B2">
        <w:rPr/>
        <w:t>CSD360; Interactive Development with JavaScript</w:t>
      </w:r>
    </w:p>
    <w:p w:rsidR="12CAA1B2" w:rsidP="7723D57C" w:rsidRDefault="12CAA1B2" w14:paraId="59CEE13F" w14:textId="2EC8A637">
      <w:pPr>
        <w:pStyle w:val="Normal"/>
        <w:jc w:val="right"/>
      </w:pPr>
      <w:r w:rsidR="12CAA1B2">
        <w:rPr/>
        <w:t xml:space="preserve">Module 2 Assignment </w:t>
      </w:r>
    </w:p>
    <w:p w:rsidR="12CAA1B2" w:rsidP="7723D57C" w:rsidRDefault="12CAA1B2" w14:paraId="4AEB6486" w14:textId="58A2FAF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723D57C" w:rsidR="12CAA1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</w:t>
      </w:r>
      <w:r w:rsidRPr="7723D57C" w:rsidR="12CAA1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InnerHTML</w:t>
      </w:r>
      <w:r w:rsidRPr="7723D57C" w:rsidR="12CAA1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property sets or returns </w:t>
      </w:r>
      <w:r w:rsidRPr="7723D57C" w:rsidR="2D150F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HTML or XML content</w:t>
      </w:r>
      <w:r w:rsidRPr="7723D57C" w:rsidR="420B7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</w:t>
      </w:r>
      <w:r w:rsidRPr="7723D57C" w:rsidR="2D150F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a specified element. </w:t>
      </w:r>
      <w:r w:rsidRPr="7723D57C" w:rsidR="0C2D4D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It is used to write dynamic HTML on the HTML document specified. </w:t>
      </w:r>
      <w:r w:rsidRPr="7723D57C" w:rsidR="215DED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It is used mostly in webpages to generate dynamic HTML such as registration forms, comment forms, or </w:t>
      </w:r>
      <w:r w:rsidRPr="7723D57C" w:rsidR="746765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links.</w:t>
      </w:r>
      <w:r w:rsidRPr="7723D57C" w:rsidR="00DC0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 advantage to using </w:t>
      </w:r>
      <w:r w:rsidRPr="7723D57C" w:rsidR="00DC0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InnerHTML</w:t>
      </w:r>
      <w:r w:rsidRPr="7723D57C" w:rsidR="00DC07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that it is the easiest method of manipulating the </w:t>
      </w:r>
      <w:r w:rsidRPr="7723D57C" w:rsidR="479C84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Document Object Model. Some disadvantages to using </w:t>
      </w:r>
      <w:r w:rsidRPr="7723D57C" w:rsidR="479C84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InnerHTML</w:t>
      </w:r>
      <w:r w:rsidRPr="7723D57C" w:rsidR="479C84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are it tends to run a bit slow, the content is replaced throughout the code, and </w:t>
      </w:r>
      <w:r w:rsidRPr="7723D57C" w:rsidR="479C84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InnerHTML</w:t>
      </w:r>
      <w:r w:rsidRPr="7723D57C" w:rsidR="479C84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does not have the ability to </w:t>
      </w:r>
      <w:r w:rsidRPr="7723D57C" w:rsidR="2D558D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append, and instead, the whole tag </w:t>
      </w:r>
      <w:r w:rsidRPr="7723D57C" w:rsidR="36E852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must be</w:t>
      </w:r>
      <w:r w:rsidRPr="7723D57C" w:rsidR="2D558D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re-parsed. </w:t>
      </w:r>
      <w:r w:rsidRPr="7723D57C" w:rsidR="5D784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Another flaw specific to </w:t>
      </w:r>
      <w:r w:rsidRPr="7723D57C" w:rsidR="5D784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InnerHTML</w:t>
      </w:r>
      <w:r w:rsidRPr="7723D57C" w:rsidR="5D784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there is no proper validation provided, meaning any HTML code can be used, which in turn, can sometimes break the document you are working on. </w:t>
      </w:r>
    </w:p>
    <w:p w:rsidR="639D0CB4" w:rsidP="7723D57C" w:rsidRDefault="639D0CB4" w14:paraId="7C722D3E" w14:textId="5D30BD17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723D57C" w:rsidR="639D0C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</w:t>
      </w:r>
      <w:r w:rsidRPr="7723D57C" w:rsidR="639D0C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</w:t>
      </w:r>
      <w:r w:rsidRPr="7723D57C" w:rsidR="0D1DF9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</w:t>
      </w:r>
      <w:r w:rsidRPr="7723D57C" w:rsidR="639D0C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ument.Write</w:t>
      </w:r>
      <w:r w:rsidRPr="7723D57C" w:rsidR="639D0C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method </w:t>
      </w:r>
      <w:r w:rsidRPr="7723D57C" w:rsidR="2DCB86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writes </w:t>
      </w:r>
      <w:r w:rsidRPr="7723D57C" w:rsidR="473EB9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data </w:t>
      </w:r>
      <w:r w:rsidRPr="7723D57C" w:rsidR="2DCB86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directly to an</w:t>
      </w:r>
      <w:r w:rsidRPr="7723D57C" w:rsidR="514DCA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open</w:t>
      </w:r>
      <w:r w:rsidRPr="7723D57C" w:rsidR="2DCB86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HTML stream</w:t>
      </w:r>
      <w:r w:rsidRPr="7723D57C" w:rsidR="2DCB86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</w:t>
      </w:r>
      <w:r w:rsidRPr="7723D57C" w:rsidR="014AF7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</w:t>
      </w:r>
      <w:r w:rsidRPr="7723D57C" w:rsidR="21D133D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he two </w:t>
      </w:r>
      <w:r w:rsidRPr="7723D57C" w:rsidR="014AF7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main </w:t>
      </w:r>
      <w:r w:rsidRPr="7723D57C" w:rsidR="2DCB86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distinction</w:t>
      </w:r>
      <w:r w:rsidRPr="7723D57C" w:rsidR="6E4ABF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</w:t>
      </w:r>
      <w:r w:rsidRPr="7723D57C" w:rsidR="2DCB86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for the </w:t>
      </w:r>
      <w:r w:rsidRPr="7723D57C" w:rsidR="2DCB86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Document.Write</w:t>
      </w:r>
      <w:r w:rsidRPr="7723D57C" w:rsidR="2DCB86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method </w:t>
      </w:r>
      <w:r w:rsidRPr="7723D57C" w:rsidR="522974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over others i</w:t>
      </w:r>
      <w:r w:rsidRPr="7723D57C" w:rsidR="2DCB86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 </w:t>
      </w:r>
      <w:r w:rsidRPr="7723D57C" w:rsidR="052F94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that it </w:t>
      </w:r>
      <w:r w:rsidRPr="7723D57C" w:rsidR="052F94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deletes</w:t>
      </w:r>
      <w:r w:rsidRPr="7723D57C" w:rsidR="052F94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all existing HTML when used on a loaded document, and the method cannot be used with XHTML or XML. </w:t>
      </w:r>
      <w:r w:rsidRPr="7723D57C" w:rsidR="3423E3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When using the </w:t>
      </w:r>
      <w:r w:rsidRPr="7723D57C" w:rsidR="3423E3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Document.Write</w:t>
      </w:r>
      <w:r w:rsidRPr="7723D57C" w:rsidR="3423E3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method, you have the </w:t>
      </w:r>
      <w:r w:rsidRPr="7723D57C" w:rsidR="3423E3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option</w:t>
      </w:r>
      <w:r w:rsidRPr="7723D57C" w:rsidR="3423E3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use the </w:t>
      </w:r>
      <w:r w:rsidRPr="7723D57C" w:rsidR="3423E3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Document.Write</w:t>
      </w:r>
      <w:r w:rsidRPr="7723D57C" w:rsidR="3423E3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method or the </w:t>
      </w:r>
      <w:r w:rsidRPr="7723D57C" w:rsidR="3423E3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Document.WriteIn</w:t>
      </w:r>
      <w:r w:rsidRPr="7723D57C" w:rsidR="3423E3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method. The </w:t>
      </w:r>
      <w:r w:rsidRPr="7723D57C" w:rsidR="3423E3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WriteIn</w:t>
      </w:r>
      <w:r w:rsidRPr="7723D57C" w:rsidR="3423E3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method is really only used when you are writing data to a text document. </w:t>
      </w:r>
      <w:r w:rsidRPr="7723D57C" w:rsidR="3FEFD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</w:t>
      </w:r>
      <w:bookmarkStart w:name="_Int_9OYf4dx1" w:id="1595938219"/>
      <w:r w:rsidRPr="7723D57C" w:rsidR="3FEFD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Write(</w:t>
      </w:r>
      <w:bookmarkEnd w:id="1595938219"/>
      <w:r w:rsidRPr="7723D57C" w:rsidR="3FEFD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method allows for most data types and even functions, such as the </w:t>
      </w:r>
      <w:r w:rsidRPr="7723D57C" w:rsidR="3FEFD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Date(</w:t>
      </w:r>
      <w:r w:rsidRPr="7723D57C" w:rsidR="3FEFDC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function. </w:t>
      </w:r>
      <w:r w:rsidRPr="7723D57C" w:rsidR="65B714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Because </w:t>
      </w:r>
      <w:r w:rsidRPr="7723D57C" w:rsidR="15D9CB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</w:t>
      </w:r>
      <w:r w:rsidRPr="7723D57C" w:rsidR="65B714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bookmarkStart w:name="_Int_K7M2iiXV" w:id="1161085106"/>
      <w:r w:rsidRPr="7723D57C" w:rsidR="65B714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Write(</w:t>
      </w:r>
      <w:bookmarkEnd w:id="1161085106"/>
      <w:r w:rsidRPr="7723D57C" w:rsidR="65B714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function overwrites the entire page, it is sometimes considered bad practice, especially dealing with a </w:t>
      </w:r>
      <w:r w:rsidRPr="7723D57C" w:rsidR="6AFF95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large-scale</w:t>
      </w:r>
      <w:r w:rsidRPr="7723D57C" w:rsidR="65B714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webpage. </w:t>
      </w:r>
      <w:r w:rsidRPr="7723D57C" w:rsidR="00C7F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It also is notorious for drastically increasing blocking time, latency, and overall page loading times due to the rule of loading the web page first before the </w:t>
      </w:r>
      <w:bookmarkStart w:name="_Int_dPdcMm1n" w:id="962795017"/>
      <w:r w:rsidRPr="7723D57C" w:rsidR="00C7F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write(</w:t>
      </w:r>
      <w:bookmarkEnd w:id="962795017"/>
      <w:r w:rsidRPr="7723D57C" w:rsidR="00C7FA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function is triggered. </w:t>
      </w:r>
    </w:p>
    <w:p w:rsidR="639D0CB4" w:rsidP="7723D57C" w:rsidRDefault="639D0CB4" w14:paraId="680C336D" w14:textId="5C2C21EA">
      <w:pPr>
        <w:pStyle w:val="Normal"/>
        <w:jc w:val="both"/>
      </w:pPr>
      <w:r w:rsidR="254EF4D4">
        <w:rPr/>
        <w:t xml:space="preserve">The </w:t>
      </w:r>
      <w:r w:rsidR="254EF4D4">
        <w:rPr/>
        <w:t>Window.Alert</w:t>
      </w:r>
      <w:r w:rsidR="254EF4D4">
        <w:rPr/>
        <w:t xml:space="preserve">() method is extremely common in modern day websites. The </w:t>
      </w:r>
      <w:bookmarkStart w:name="_Int_uUrgg8fP" w:id="1351565155"/>
      <w:r w:rsidR="254EF4D4">
        <w:rPr/>
        <w:t>Alert(</w:t>
      </w:r>
      <w:bookmarkEnd w:id="1351565155"/>
      <w:r w:rsidR="254EF4D4">
        <w:rPr/>
        <w:t xml:space="preserve">) method allows you to create an alert message, encased in a box, with the </w:t>
      </w:r>
      <w:r w:rsidR="254EF4D4">
        <w:rPr/>
        <w:t>option</w:t>
      </w:r>
      <w:r w:rsidR="254EF4D4">
        <w:rPr/>
        <w:t xml:space="preserve"> of a button to </w:t>
      </w:r>
      <w:r w:rsidR="198A2C50">
        <w:rPr/>
        <w:t xml:space="preserve">accept the alert. This method is used when you want to alert a user about information based on the actions taken. For example, you can use the </w:t>
      </w:r>
      <w:bookmarkStart w:name="_Int_i1j2o4ac" w:id="1811253449"/>
      <w:r w:rsidR="198A2C50">
        <w:rPr/>
        <w:t>Alert(</w:t>
      </w:r>
      <w:bookmarkEnd w:id="1811253449"/>
      <w:r w:rsidR="198A2C50">
        <w:rPr/>
        <w:t>) method within your code to throw an alert message when a user clicks</w:t>
      </w:r>
      <w:r w:rsidR="76A36B0F">
        <w:rPr/>
        <w:t xml:space="preserve"> the refresh button to let them know that their information will not </w:t>
      </w:r>
      <w:r w:rsidR="106D604F">
        <w:rPr/>
        <w:t>be saved</w:t>
      </w:r>
      <w:r w:rsidR="76A36B0F">
        <w:rPr/>
        <w:t xml:space="preserve"> if the user goes through with the refresh. </w:t>
      </w:r>
      <w:r w:rsidR="7F169D6A">
        <w:rPr/>
        <w:t xml:space="preserve">This can prevent the user from experiencing (avoidable) mistakes while </w:t>
      </w:r>
      <w:r w:rsidR="7F169D6A">
        <w:rPr/>
        <w:t>utilizing</w:t>
      </w:r>
      <w:r w:rsidR="7F169D6A">
        <w:rPr/>
        <w:t xml:space="preserve"> the webpage. An important aspect to remember about the </w:t>
      </w:r>
      <w:bookmarkStart w:name="_Int_jRd5YQnU" w:id="1685785661"/>
      <w:r w:rsidR="7F169D6A">
        <w:rPr/>
        <w:t>alert(</w:t>
      </w:r>
      <w:bookmarkEnd w:id="1685785661"/>
      <w:r w:rsidR="7F169D6A">
        <w:rPr/>
        <w:t>) method is that the user cannot use any other functions on the webpage until the alert has been acknowledged.</w:t>
      </w:r>
      <w:r w:rsidR="7626694B">
        <w:rPr/>
        <w:t xml:space="preserve"> Overuse of the </w:t>
      </w:r>
      <w:bookmarkStart w:name="_Int_pNArioYy" w:id="331691923"/>
      <w:r w:rsidR="7626694B">
        <w:rPr/>
        <w:t>Alert(</w:t>
      </w:r>
      <w:bookmarkEnd w:id="331691923"/>
      <w:r w:rsidR="7626694B">
        <w:rPr/>
        <w:t xml:space="preserve">) method within your code can lead to a bad user experience if they are constantly being hit with alert boxes so it is wise to use these </w:t>
      </w:r>
      <w:r w:rsidR="7626694B">
        <w:rPr/>
        <w:t>sparingly</w:t>
      </w:r>
      <w:r w:rsidR="7626694B">
        <w:rPr/>
        <w:t xml:space="preserve"> and when really needed. </w:t>
      </w:r>
    </w:p>
    <w:p w:rsidR="34CB4E7D" w:rsidP="7723D57C" w:rsidRDefault="34CB4E7D" w14:paraId="0A539B6A" w14:textId="17C8A68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723D57C" w:rsidR="34CB4E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</w:t>
      </w:r>
      <w:bookmarkStart w:name="_Int_Mp9sBOgD" w:id="482291378"/>
      <w:r w:rsidRPr="7723D57C" w:rsidR="34CB4E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Console.log(</w:t>
      </w:r>
      <w:bookmarkEnd w:id="482291378"/>
      <w:r w:rsidRPr="7723D57C" w:rsidR="34CB4E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method allows you to write a </w:t>
      </w:r>
      <w:r w:rsidRPr="7723D57C" w:rsidR="48DC11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hidden </w:t>
      </w:r>
      <w:r w:rsidRPr="7723D57C" w:rsidR="34CB4E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message, otherwise referred to as log, to the </w:t>
      </w:r>
      <w:r w:rsidRPr="7723D57C" w:rsidR="52C2A6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users'</w:t>
      </w:r>
      <w:r w:rsidRPr="7723D57C" w:rsidR="34CB4E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console. This method is especially useful for testing purpose</w:t>
      </w:r>
      <w:r w:rsidRPr="7723D57C" w:rsidR="38C35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</w:t>
      </w:r>
      <w:r w:rsidRPr="7723D57C" w:rsidR="3923C0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as you can open the console and get detailed messages about </w:t>
      </w:r>
      <w:r w:rsidRPr="7723D57C" w:rsidR="11678B7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how your </w:t>
      </w:r>
      <w:r w:rsidRPr="7723D57C" w:rsidR="3923C0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code</w:t>
      </w:r>
      <w:r w:rsidRPr="7723D57C" w:rsidR="476CA6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</w:t>
      </w:r>
      <w:r w:rsidRPr="7723D57C" w:rsidR="3923C03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function</w:t>
      </w:r>
      <w:r w:rsidRPr="7723D57C" w:rsidR="307B32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ing</w:t>
      </w:r>
      <w:r w:rsidRPr="7723D57C" w:rsidR="3C69B3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when executed. </w:t>
      </w:r>
      <w:r w:rsidRPr="7723D57C" w:rsidR="3D174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 big benefit to using the </w:t>
      </w:r>
      <w:bookmarkStart w:name="_Int_8y9pnOSU" w:id="1021123175"/>
      <w:r w:rsidRPr="7723D57C" w:rsidR="3D174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Console.log(</w:t>
      </w:r>
      <w:bookmarkEnd w:id="1021123175"/>
      <w:r w:rsidRPr="7723D57C" w:rsidR="3D174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over the </w:t>
      </w:r>
      <w:r w:rsidRPr="7723D57C" w:rsidR="3D174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Window.alert</w:t>
      </w:r>
      <w:r w:rsidRPr="7723D57C" w:rsidR="3D174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(), is that the </w:t>
      </w:r>
      <w:bookmarkStart w:name="_Int_ZTsfODYZ" w:id="1264550553"/>
      <w:r w:rsidRPr="7723D57C" w:rsidR="3D174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log(</w:t>
      </w:r>
      <w:bookmarkEnd w:id="1264550553"/>
      <w:r w:rsidRPr="7723D57C" w:rsidR="3D174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does not halt processes like the </w:t>
      </w:r>
      <w:bookmarkStart w:name="_Int_CAHYjnQT" w:id="300687153"/>
      <w:r w:rsidRPr="7723D57C" w:rsidR="3D174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alert(</w:t>
      </w:r>
      <w:bookmarkEnd w:id="300687153"/>
      <w:r w:rsidRPr="7723D57C" w:rsidR="3D1748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does. </w:t>
      </w:r>
      <w:r w:rsidRPr="7723D57C" w:rsidR="693332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 disadvantage to using the </w:t>
      </w:r>
      <w:bookmarkStart w:name="_Int_7mAh7GSS" w:id="1478880688"/>
      <w:r w:rsidRPr="7723D57C" w:rsidR="693332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console.log(</w:t>
      </w:r>
      <w:bookmarkEnd w:id="1478880688"/>
      <w:r w:rsidRPr="7723D57C" w:rsidR="693332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is that it forces </w:t>
      </w:r>
      <w:r w:rsidRPr="7723D57C" w:rsidR="285C497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you</w:t>
      </w:r>
      <w:r w:rsidRPr="7723D57C" w:rsidR="693332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</w:t>
      </w:r>
      <w:r w:rsidRPr="7723D57C" w:rsidR="5D6E69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consciously</w:t>
      </w:r>
      <w:r w:rsidRPr="7723D57C" w:rsidR="693332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select which information </w:t>
      </w:r>
      <w:r w:rsidRPr="7723D57C" w:rsidR="37D94F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needs</w:t>
      </w:r>
      <w:r w:rsidRPr="7723D57C" w:rsidR="693332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to be logged, before debugging</w:t>
      </w:r>
      <w:r w:rsidRPr="7723D57C" w:rsidR="71D2FC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which can cause some unclearness on what is </w:t>
      </w:r>
      <w:bookmarkStart w:name="_Int_mCX5fWXl" w:id="182630896"/>
      <w:r w:rsidRPr="7723D57C" w:rsidR="71D2FC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actually going</w:t>
      </w:r>
      <w:bookmarkEnd w:id="182630896"/>
      <w:r w:rsidRPr="7723D57C" w:rsidR="71D2FC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on in the code. </w:t>
      </w:r>
    </w:p>
    <w:p w:rsidR="7723D57C" w:rsidP="7723D57C" w:rsidRDefault="7723D57C" w14:paraId="58305321" w14:textId="4E63054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723D57C" w:rsidP="7723D57C" w:rsidRDefault="7723D57C" w14:paraId="5EE5A05B" w14:textId="2CFE0F76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39D0CB4" w:rsidP="7723D57C" w:rsidRDefault="639D0CB4" w14:paraId="30E89D38" w14:textId="49AAB8D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723D57C" w:rsidR="639D0C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References:</w:t>
      </w:r>
    </w:p>
    <w:p w:rsidR="09F91BB2" w:rsidP="7723D57C" w:rsidRDefault="09F91BB2" w14:paraId="229C12E6" w14:textId="0FC2D0FE">
      <w:pPr>
        <w:pStyle w:val="ListParagraph"/>
        <w:numPr>
          <w:ilvl w:val="0"/>
          <w:numId w:val="2"/>
        </w:numPr>
        <w:jc w:val="left"/>
        <w:rPr/>
      </w:pP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“What Is the Disadvantage of Using 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>InnerHTML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 in 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>JavaScript ?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” </w:t>
      </w:r>
      <w:r w:rsidRPr="7723D57C" w:rsidR="09F91BB2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>GeeksforGeeks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>GeeksforGeeks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29 Jan. 2020, </w:t>
      </w:r>
      <w:hyperlink r:id="R6c0ce06dec814b43">
        <w:r w:rsidRPr="7723D57C" w:rsidR="09F91BB2">
          <w:rPr>
            <w:rStyle w:val="Hyperlink"/>
            <w:rFonts w:ascii="Arial" w:hAnsi="Arial" w:eastAsia="Arial" w:cs="Arial"/>
            <w:noProof w:val="0"/>
            <w:sz w:val="21"/>
            <w:szCs w:val="21"/>
            <w:lang w:val="en-US"/>
          </w:rPr>
          <w:t>https://www.geeksforgeeks.org/what-is-the-disadvantage-of-using-innerhtml-in-javascript/</w:t>
        </w:r>
      </w:hyperlink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09F91BB2" w:rsidP="7723D57C" w:rsidRDefault="09F91BB2" w14:paraId="4362CA0F" w14:textId="13614E67">
      <w:pPr>
        <w:pStyle w:val="ListParagraph"/>
        <w:numPr>
          <w:ilvl w:val="0"/>
          <w:numId w:val="2"/>
        </w:numPr>
        <w:jc w:val="left"/>
        <w:rPr/>
      </w:pP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“HTML Dom Document 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>Write(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).” </w:t>
      </w:r>
      <w:r w:rsidRPr="7723D57C" w:rsidR="09F91BB2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 xml:space="preserve">HTML DOM Document </w:t>
      </w:r>
      <w:r w:rsidRPr="7723D57C" w:rsidR="09F91BB2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>Write(</w:t>
      </w:r>
      <w:r w:rsidRPr="7723D57C" w:rsidR="09F91BB2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>) Method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</w:t>
      </w:r>
      <w:hyperlink r:id="R852bce770b9e4db1">
        <w:r w:rsidRPr="7723D57C" w:rsidR="09F91BB2">
          <w:rPr>
            <w:rStyle w:val="Hyperlink"/>
            <w:rFonts w:ascii="Arial" w:hAnsi="Arial" w:eastAsia="Arial" w:cs="Arial"/>
            <w:noProof w:val="0"/>
            <w:sz w:val="21"/>
            <w:szCs w:val="21"/>
            <w:lang w:val="en-US"/>
          </w:rPr>
          <w:t>https://www.w3schools.com/jsref/met_doc_write.asp</w:t>
        </w:r>
      </w:hyperlink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09F91BB2" w:rsidP="7723D57C" w:rsidRDefault="09F91BB2" w14:paraId="11B29B96" w14:textId="24BDAD95">
      <w:pPr>
        <w:pStyle w:val="ListParagraph"/>
        <w:numPr>
          <w:ilvl w:val="0"/>
          <w:numId w:val="2"/>
        </w:numPr>
        <w:jc w:val="left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“Window 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>Alert(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).” </w:t>
      </w:r>
      <w:r w:rsidRPr="7723D57C" w:rsidR="09F91BB2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 xml:space="preserve">Window </w:t>
      </w:r>
      <w:r w:rsidRPr="7723D57C" w:rsidR="09F91BB2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>Alert(</w:t>
      </w:r>
      <w:r w:rsidRPr="7723D57C" w:rsidR="09F91BB2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>) Method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</w:t>
      </w:r>
      <w:hyperlink r:id="R955d87ea78ae4110">
        <w:r w:rsidRPr="7723D57C" w:rsidR="09F91BB2">
          <w:rPr>
            <w:rStyle w:val="Hyperlink"/>
            <w:rFonts w:ascii="Arial" w:hAnsi="Arial" w:eastAsia="Arial" w:cs="Arial"/>
            <w:noProof w:val="0"/>
            <w:sz w:val="21"/>
            <w:szCs w:val="21"/>
            <w:lang w:val="en-US"/>
          </w:rPr>
          <w:t>https://www.w3schools.com/jsref/met_win_alert.asp</w:t>
        </w:r>
      </w:hyperlink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09F91BB2" w:rsidP="7723D57C" w:rsidRDefault="09F91BB2" w14:paraId="49620C8B" w14:textId="30F874A0">
      <w:pPr>
        <w:pStyle w:val="ListParagraph"/>
        <w:numPr>
          <w:ilvl w:val="0"/>
          <w:numId w:val="2"/>
        </w:numPr>
        <w:jc w:val="left"/>
        <w:rPr/>
      </w:pP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>Claustres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Luc. “Please Stop Using 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>Console.log(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) for Debugging - It's Broken.” </w:t>
      </w:r>
      <w:r w:rsidRPr="7723D57C" w:rsidR="09F91BB2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>Medium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Better Programming, 29 Mar. 2022, </w:t>
      </w:r>
      <w:hyperlink r:id="R049678aee70d4fd4">
        <w:r w:rsidRPr="7723D57C" w:rsidR="09F91BB2">
          <w:rPr>
            <w:rStyle w:val="Hyperlink"/>
            <w:rFonts w:ascii="Arial" w:hAnsi="Arial" w:eastAsia="Arial" w:cs="Arial"/>
            <w:noProof w:val="0"/>
            <w:sz w:val="21"/>
            <w:szCs w:val="21"/>
            <w:lang w:val="en-US"/>
          </w:rPr>
          <w:t>https://betterprogramming.pub/please-stop-using-console-log-its-broken-b5d7d396cf15</w:t>
        </w:r>
      </w:hyperlink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09F91BB2" w:rsidP="7723D57C" w:rsidRDefault="09F91BB2" w14:paraId="3F01B47B" w14:textId="7C13FA0E">
      <w:pPr>
        <w:pStyle w:val="ListParagraph"/>
        <w:numPr>
          <w:ilvl w:val="0"/>
          <w:numId w:val="2"/>
        </w:numPr>
        <w:jc w:val="left"/>
        <w:rPr/>
      </w:pP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“Console 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>Log(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).” </w:t>
      </w:r>
      <w:r w:rsidRPr="7723D57C" w:rsidR="09F91BB2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 xml:space="preserve">JavaScript </w:t>
      </w:r>
      <w:r w:rsidRPr="7723D57C" w:rsidR="09F91BB2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>Console.log(</w:t>
      </w:r>
      <w:r w:rsidRPr="7723D57C" w:rsidR="09F91BB2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>) Method</w:t>
      </w:r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, </w:t>
      </w:r>
      <w:hyperlink r:id="R40c6132068da4aed">
        <w:r w:rsidRPr="7723D57C" w:rsidR="09F91BB2">
          <w:rPr>
            <w:rStyle w:val="Hyperlink"/>
            <w:rFonts w:ascii="Arial" w:hAnsi="Arial" w:eastAsia="Arial" w:cs="Arial"/>
            <w:noProof w:val="0"/>
            <w:sz w:val="21"/>
            <w:szCs w:val="21"/>
            <w:lang w:val="en-US"/>
          </w:rPr>
          <w:t>https://www.w3schools.com/jsref/met_console_log.asp</w:t>
        </w:r>
      </w:hyperlink>
      <w:r w:rsidRPr="7723D57C" w:rsidR="09F91BB2">
        <w:rPr>
          <w:rFonts w:ascii="Arial" w:hAnsi="Arial" w:eastAsia="Arial" w:cs="Arial"/>
          <w:noProof w:val="0"/>
          <w:sz w:val="21"/>
          <w:szCs w:val="21"/>
          <w:lang w:val="en-US"/>
        </w:rPr>
        <w:t>.</w:t>
      </w:r>
    </w:p>
    <w:p w:rsidR="7723D57C" w:rsidP="7723D57C" w:rsidRDefault="7723D57C" w14:paraId="1E11A150" w14:textId="2CCF1FB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7723D57C" w:rsidP="7723D57C" w:rsidRDefault="7723D57C" w14:paraId="04C74C8E" w14:textId="374F293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7723D57C" w:rsidP="7723D57C" w:rsidRDefault="7723D57C" w14:paraId="3D44A049" w14:textId="53650E67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cnBNdeITWFL31" int2:id="ahExF8Uo">
      <int2:state int2:type="AugLoop_Text_Critique" int2:value="Rejected"/>
    </int2:textHash>
    <int2:textHash int2:hashCode="ffiqjD372B8xWy" int2:id="m2DKklc7">
      <int2:state int2:type="AugLoop_Text_Critique" int2:value="Rejected"/>
    </int2:textHash>
    <int2:textHash int2:hashCode="yeTY/a0w36e14M" int2:id="j6X1yY5c">
      <int2:state int2:type="AugLoop_Text_Critique" int2:value="Rejected"/>
    </int2:textHash>
    <int2:textHash int2:hashCode="tdmk43sTbZ4D6W" int2:id="5QiY7uEr">
      <int2:state int2:type="AugLoop_Text_Critique" int2:value="Rejected"/>
    </int2:textHash>
    <int2:textHash int2:hashCode="mZzeIX6iv0C0JN" int2:id="u5YSKVqB">
      <int2:state int2:type="AugLoop_Text_Critique" int2:value="Rejected"/>
    </int2:textHash>
    <int2:textHash int2:hashCode="/DFBunGDzlhd4I" int2:id="GvD6bYul">
      <int2:state int2:type="AugLoop_Text_Critique" int2:value="Rejected"/>
    </int2:textHash>
    <int2:bookmark int2:bookmarkName="_Int_dPdcMm1n" int2:invalidationBookmarkName="" int2:hashCode="GakKzX0KgLdsE7" int2:id="eBl6tRyk">
      <int2:state int2:type="AugLoop_Text_Critique" int2:value="Rejected"/>
    </int2:bookmark>
    <int2:bookmark int2:bookmarkName="_Int_8y9pnOSU" int2:invalidationBookmarkName="" int2:hashCode="KKu3RY6J2dQzVa" int2:id="YcZLDafl">
      <int2:state int2:type="AugLoop_Text_Critique" int2:value="Rejected"/>
    </int2:bookmark>
    <int2:bookmark int2:bookmarkName="_Int_i1j2o4ac" int2:invalidationBookmarkName="" int2:hashCode="rke/AOesXVt9W7" int2:id="5F8TMKi8">
      <int2:state int2:type="AugLoop_Text_Critique" int2:value="Rejected"/>
    </int2:bookmark>
    <int2:bookmark int2:bookmarkName="_Int_pNArioYy" int2:invalidationBookmarkName="" int2:hashCode="rke/AOesXVt9W7" int2:id="WzuPCVZH">
      <int2:state int2:type="AugLoop_Text_Critique" int2:value="Rejected"/>
    </int2:bookmark>
    <int2:bookmark int2:bookmarkName="_Int_CAHYjnQT" int2:invalidationBookmarkName="" int2:hashCode="h7gLdGlZlS7uE7" int2:id="UKzjRGBj">
      <int2:state int2:type="AugLoop_Text_Critique" int2:value="Rejected"/>
    </int2:bookmark>
    <int2:bookmark int2:bookmarkName="_Int_mCX5fWXl" int2:invalidationBookmarkName="" int2:hashCode="exTqCAZ9yo+HN/" int2:id="Y0xSr5MA">
      <int2:state int2:type="AugLoop_Text_Critique" int2:value="Rejected"/>
    </int2:bookmark>
    <int2:bookmark int2:bookmarkName="_Int_7mAh7GSS" int2:invalidationBookmarkName="" int2:hashCode="7y6k/gwZP/vkNu" int2:id="JSSs5Uva">
      <int2:state int2:type="AugLoop_Text_Critique" int2:value="Rejected"/>
    </int2:bookmark>
    <int2:bookmark int2:bookmarkName="_Int_ZTsfODYZ" int2:invalidationBookmarkName="" int2:hashCode="7RubyCjxGHvRL2" int2:id="5T90C7fK">
      <int2:state int2:type="AugLoop_Text_Critique" int2:value="Rejected"/>
    </int2:bookmark>
    <int2:bookmark int2:bookmarkName="_Int_Mp9sBOgD" int2:invalidationBookmarkName="" int2:hashCode="KKu3RY6J2dQzVa" int2:id="iCeKe3XH">
      <int2:state int2:type="AugLoop_Text_Critique" int2:value="Rejected"/>
    </int2:bookmark>
    <int2:bookmark int2:bookmarkName="_Int_jRd5YQnU" int2:invalidationBookmarkName="" int2:hashCode="h7gLdGlZlS7uE7" int2:id="a8xNKLOn">
      <int2:state int2:type="AugLoop_Text_Critique" int2:value="Rejected"/>
    </int2:bookmark>
    <int2:bookmark int2:bookmarkName="_Int_uUrgg8fP" int2:invalidationBookmarkName="" int2:hashCode="rke/AOesXVt9W7" int2:id="5yWfruQA">
      <int2:state int2:type="AugLoop_Text_Critique" int2:value="Rejected"/>
    </int2:bookmark>
    <int2:bookmark int2:bookmarkName="_Int_K7M2iiXV" int2:invalidationBookmarkName="" int2:hashCode="Dv5aetGotYnHDW" int2:id="3CA3Qcxa">
      <int2:state int2:type="AugLoop_Text_Critique" int2:value="Rejected"/>
    </int2:bookmark>
    <int2:bookmark int2:bookmarkName="_Int_9OYf4dx1" int2:invalidationBookmarkName="" int2:hashCode="Dv5aetGotYnHDW" int2:id="fzQZJ2z3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4081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49c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8E214C"/>
    <w:rsid w:val="00BD1359"/>
    <w:rsid w:val="00C7FAFB"/>
    <w:rsid w:val="00DC0740"/>
    <w:rsid w:val="014AF78C"/>
    <w:rsid w:val="022E1BDF"/>
    <w:rsid w:val="02AC9062"/>
    <w:rsid w:val="034CA6AD"/>
    <w:rsid w:val="03F4B41B"/>
    <w:rsid w:val="044860C3"/>
    <w:rsid w:val="0471F9AE"/>
    <w:rsid w:val="052F948E"/>
    <w:rsid w:val="072C54DD"/>
    <w:rsid w:val="07800185"/>
    <w:rsid w:val="08B685C0"/>
    <w:rsid w:val="08C8253E"/>
    <w:rsid w:val="09F91BB2"/>
    <w:rsid w:val="0AFF1E54"/>
    <w:rsid w:val="0BFFC600"/>
    <w:rsid w:val="0C2D4DD1"/>
    <w:rsid w:val="0D1DF92A"/>
    <w:rsid w:val="106D604F"/>
    <w:rsid w:val="111FF35F"/>
    <w:rsid w:val="11678B79"/>
    <w:rsid w:val="124C2D2F"/>
    <w:rsid w:val="12BBC3C0"/>
    <w:rsid w:val="12CAA1B2"/>
    <w:rsid w:val="1599C38D"/>
    <w:rsid w:val="15D9CB89"/>
    <w:rsid w:val="16024274"/>
    <w:rsid w:val="18363B9A"/>
    <w:rsid w:val="191E7A9A"/>
    <w:rsid w:val="198A2C50"/>
    <w:rsid w:val="1BF30F75"/>
    <w:rsid w:val="1DE44753"/>
    <w:rsid w:val="1E944247"/>
    <w:rsid w:val="1F1187DA"/>
    <w:rsid w:val="20AD583B"/>
    <w:rsid w:val="215DEDE7"/>
    <w:rsid w:val="21D133D4"/>
    <w:rsid w:val="254EF4D4"/>
    <w:rsid w:val="268E214C"/>
    <w:rsid w:val="27328F5B"/>
    <w:rsid w:val="285C497C"/>
    <w:rsid w:val="29D6F4EE"/>
    <w:rsid w:val="2B72C54F"/>
    <w:rsid w:val="2C09333F"/>
    <w:rsid w:val="2CB24764"/>
    <w:rsid w:val="2D150F05"/>
    <w:rsid w:val="2D558D89"/>
    <w:rsid w:val="2DA503A0"/>
    <w:rsid w:val="2DCB8691"/>
    <w:rsid w:val="2F40D401"/>
    <w:rsid w:val="30463672"/>
    <w:rsid w:val="307B3235"/>
    <w:rsid w:val="30DCA462"/>
    <w:rsid w:val="337DD734"/>
    <w:rsid w:val="3423E3DB"/>
    <w:rsid w:val="3469ACA1"/>
    <w:rsid w:val="34CB4E7D"/>
    <w:rsid w:val="36E85292"/>
    <w:rsid w:val="37D94F10"/>
    <w:rsid w:val="38C35CA4"/>
    <w:rsid w:val="3923C034"/>
    <w:rsid w:val="392BE2ED"/>
    <w:rsid w:val="3B77AE42"/>
    <w:rsid w:val="3C1AC382"/>
    <w:rsid w:val="3C69B31B"/>
    <w:rsid w:val="3D1748C5"/>
    <w:rsid w:val="3DB693E3"/>
    <w:rsid w:val="3DE62BB3"/>
    <w:rsid w:val="3E7C99A3"/>
    <w:rsid w:val="3FEFDCBD"/>
    <w:rsid w:val="420B7B4E"/>
    <w:rsid w:val="4687AB88"/>
    <w:rsid w:val="473EB931"/>
    <w:rsid w:val="476CA66D"/>
    <w:rsid w:val="479C848C"/>
    <w:rsid w:val="48237BE9"/>
    <w:rsid w:val="4851391C"/>
    <w:rsid w:val="48DC1149"/>
    <w:rsid w:val="49BF4C4A"/>
    <w:rsid w:val="49C739D0"/>
    <w:rsid w:val="4A7BEE8E"/>
    <w:rsid w:val="4C47107D"/>
    <w:rsid w:val="4D7D4F15"/>
    <w:rsid w:val="4E92BD6D"/>
    <w:rsid w:val="5133F03F"/>
    <w:rsid w:val="514DCA8A"/>
    <w:rsid w:val="51D24BB5"/>
    <w:rsid w:val="522974BF"/>
    <w:rsid w:val="52C2A647"/>
    <w:rsid w:val="53C38393"/>
    <w:rsid w:val="56A5BCD8"/>
    <w:rsid w:val="5B7A2A1A"/>
    <w:rsid w:val="5D6E69A4"/>
    <w:rsid w:val="5D78443B"/>
    <w:rsid w:val="609682A8"/>
    <w:rsid w:val="639D0CB4"/>
    <w:rsid w:val="65B714D6"/>
    <w:rsid w:val="69333228"/>
    <w:rsid w:val="6AFF95AE"/>
    <w:rsid w:val="6D099D4A"/>
    <w:rsid w:val="6E4ABF4D"/>
    <w:rsid w:val="6F0B1F2D"/>
    <w:rsid w:val="70677DAD"/>
    <w:rsid w:val="713D5D7E"/>
    <w:rsid w:val="71D2FC65"/>
    <w:rsid w:val="72D70226"/>
    <w:rsid w:val="72D92DDF"/>
    <w:rsid w:val="732E955C"/>
    <w:rsid w:val="737033AE"/>
    <w:rsid w:val="739F1E6F"/>
    <w:rsid w:val="746765D9"/>
    <w:rsid w:val="7626694B"/>
    <w:rsid w:val="76A36B0F"/>
    <w:rsid w:val="7723D57C"/>
    <w:rsid w:val="77F6828C"/>
    <w:rsid w:val="78B20173"/>
    <w:rsid w:val="7A2309F9"/>
    <w:rsid w:val="7B5BC3DB"/>
    <w:rsid w:val="7C6E2630"/>
    <w:rsid w:val="7F169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214C"/>
  <w15:chartTrackingRefBased/>
  <w15:docId w15:val="{1B6F4B61-9ABF-4E69-904B-BB96008FF1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what-is-the-disadvantage-of-using-innerhtml-in-javascript/" TargetMode="External" Id="R6c0ce06dec814b43" /><Relationship Type="http://schemas.openxmlformats.org/officeDocument/2006/relationships/hyperlink" Target="https://www.w3schools.com/jsref/met_doc_write.asp" TargetMode="External" Id="R852bce770b9e4db1" /><Relationship Type="http://schemas.openxmlformats.org/officeDocument/2006/relationships/hyperlink" Target="https://www.w3schools.com/jsref/met_win_alert.asp" TargetMode="External" Id="R955d87ea78ae4110" /><Relationship Type="http://schemas.openxmlformats.org/officeDocument/2006/relationships/hyperlink" Target="https://betterprogramming.pub/please-stop-using-console-log-its-broken-b5d7d396cf15" TargetMode="External" Id="R049678aee70d4fd4" /><Relationship Type="http://schemas.openxmlformats.org/officeDocument/2006/relationships/hyperlink" Target="https://www.w3schools.com/jsref/met_console_log.asp" TargetMode="External" Id="R40c6132068da4aed" /><Relationship Type="http://schemas.microsoft.com/office/2020/10/relationships/intelligence" Target="intelligence2.xml" Id="R0e0540cdc66443f6" /><Relationship Type="http://schemas.openxmlformats.org/officeDocument/2006/relationships/numbering" Target="numbering.xml" Id="R9ee933d614e048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2023-03-18T14:17:55.1843964Z</dcterms:created>
  <dcterms:modified xsi:type="dcterms:W3CDTF">2023-03-18T15:22:07.5880060Z</dcterms:modified>
  <dc:creator>Sam Crandall</dc:creator>
  <lastModifiedBy>Sam Crandall</lastModifiedBy>
</coreProperties>
</file>