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32"/>
          <w:szCs w:val="32"/>
        </w:rPr>
      </w:pPr>
      <w:bookmarkStart w:id="0" w:name="_GoBack"/>
      <w:r w:rsidRPr="00300B58">
        <w:rPr>
          <w:rFonts w:ascii="Verdana" w:hAnsi="Verdana"/>
          <w:b/>
          <w:bCs/>
          <w:color w:val="2E2E2E"/>
          <w:sz w:val="32"/>
          <w:szCs w:val="32"/>
        </w:rPr>
        <w:t>'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</w:rPr>
        <w:t>Bismillahirrahmanirrahim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</w:rPr>
        <w:t>''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32"/>
          <w:szCs w:val="32"/>
          <w:lang w:val="en-US"/>
        </w:rPr>
      </w:pP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Amene'r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resulu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bima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ünzile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ileyhi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mir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rabbihi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vel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mü'minün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Küllün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amene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billahi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melaiketihi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kütübihi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rusulih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nüferriku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beyne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ehadim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mir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rusulih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.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kalü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semi'na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eta'na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gufraneke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Rabbena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ileykel'masir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yükelllifüllahü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nefsen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illa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vüs'aha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.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Leha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ma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kesebet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aleyha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mektesebet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Rabbena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tüahızna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innesina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ev</w:t>
      </w:r>
      <w:proofErr w:type="spellEnd"/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ahta'na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.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Rabbena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tahmil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Aleyna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isran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kema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hameltehü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ale'lezine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min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kiblina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Rabbena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vela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tühammilna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ma la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takatelena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bih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Va'fü</w:t>
      </w:r>
      <w:proofErr w:type="spellEnd"/>
      <w:proofErr w:type="gram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anna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,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vagfir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lena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,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verhamna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,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ente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Mevlana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fen'surna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ale'l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kavmi'l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 xml:space="preserve"> </w:t>
      </w:r>
      <w:proofErr w:type="spellStart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kafirin</w:t>
      </w:r>
      <w:proofErr w:type="spellEnd"/>
      <w:r w:rsidRPr="00300B58">
        <w:rPr>
          <w:rFonts w:ascii="Verdana" w:hAnsi="Verdana"/>
          <w:b/>
          <w:bCs/>
          <w:color w:val="2E2E2E"/>
          <w:sz w:val="32"/>
          <w:szCs w:val="32"/>
          <w:lang w:val="en-US"/>
        </w:rPr>
        <w:t>.</w:t>
      </w:r>
    </w:p>
    <w:bookmarkEnd w:id="0"/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Amene'r-Resulu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Meali</w:t>
      </w:r>
      <w:proofErr w:type="spell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Rahman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Rahim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Allah'ın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Adıyla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;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Peygamber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kendine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Allah-u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Teala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tarafından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nazil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Kur'an'a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iman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etti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.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Mü'minlerin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cümlesi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de Allah-u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Azimüşşan'a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meleklerine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kitaplarına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Peygamberlerine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iman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ettiler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iman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hususunda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biz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Resulleri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birbirinden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ayırd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etmeyiz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Ey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Rabbimiz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biz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Senden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gelen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Kur'an'ın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ahkamını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duyduk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icabet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itaat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ettik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;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mağfiretini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isteriz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dönüşümüz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ancak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Sana'dır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dediler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Allah,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hiçbir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kimseyi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gücünün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yettiğinin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üstünde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külfetle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mükellef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kılmaz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Herkesin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kastettiği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her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de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nefsine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racidir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Mü'minler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: ''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Ey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Rabbimiz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unutursak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hata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edersek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hesaba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çekme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Ey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Rabbimiz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evvelki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ümmetlere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yüklediğin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ağır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külfetler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(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ukubat-ceza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)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belayı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yükleme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günahlarımızı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affet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bağışla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merhamet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et;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bizim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Mevlamızsın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kafirlere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karşı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bize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yardım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et.''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Dediler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Amener-Resulu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Fazileti</w:t>
      </w:r>
      <w:proofErr w:type="spell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''Kim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Amene'r-Resulu'yü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geceleri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okursa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muradına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kifayet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eder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. O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o eve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şeytan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giremez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Bu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ayeti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kerimeler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hakkında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Resulu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Ekrem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Şöyle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buyurdu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''Allah-u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Teala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cennetin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hazinelerinden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Amene'r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Resulu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Ayelel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Kürsi'yi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indirdi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Allah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mahlukatı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yaratmazdan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2000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yıl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evvel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o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ayeti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kudret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eli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ile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yazdı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. Her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kim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yatsı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namazından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sonra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o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ayaeti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okursa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ibadetinden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kafi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gelir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Resulu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Ekrem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yine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ayetler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için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şöyle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buyurdu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''Allah-u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Teala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 Sure-i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Bakara'yı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ayetle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 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erdirdi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,</w:t>
      </w: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 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bunları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arşın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altındaki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hazineden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verdi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. </w:t>
      </w: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Bunları öğreniniz, kadınlarınıza, oğullarınıza belletiniz, öğretiniz.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Çünkü bunlar hem selattır, hem duadır, hem Kur'an'dır.''</w:t>
      </w:r>
    </w:p>
    <w:p w:rsidR="00D036C7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</w:rPr>
      </w:pP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Peygamber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Efendimiz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>;</w:t>
      </w:r>
    </w:p>
    <w:p w:rsidR="00D036C7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</w:rPr>
      </w:pPr>
      <w:r>
        <w:rPr>
          <w:rFonts w:ascii="Verdana" w:hAnsi="Verdana"/>
          <w:color w:val="2E2E2E"/>
          <w:sz w:val="18"/>
          <w:szCs w:val="18"/>
        </w:rPr>
        <w:t>''</w:t>
      </w:r>
      <w:proofErr w:type="spellStart"/>
      <w:r>
        <w:rPr>
          <w:rFonts w:ascii="Verdana" w:hAnsi="Verdana"/>
          <w:color w:val="2E2E2E"/>
          <w:sz w:val="18"/>
          <w:szCs w:val="18"/>
        </w:rPr>
        <w:t>Benim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üzerim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toprakla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kapatılınca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Fatiha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Ve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Amene'r-Resulu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surelerini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okuyun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'' </w:t>
      </w:r>
      <w:proofErr w:type="spellStart"/>
      <w:r>
        <w:rPr>
          <w:rFonts w:ascii="Verdana" w:hAnsi="Verdana"/>
          <w:color w:val="2E2E2E"/>
          <w:sz w:val="18"/>
          <w:szCs w:val="18"/>
        </w:rPr>
        <w:t>buyurmuştur</w:t>
      </w:r>
      <w:proofErr w:type="spellEnd"/>
      <w:r>
        <w:rPr>
          <w:rFonts w:ascii="Verdana" w:hAnsi="Verdana"/>
          <w:color w:val="2E2E2E"/>
          <w:sz w:val="18"/>
          <w:szCs w:val="18"/>
        </w:rPr>
        <w:t>.</w:t>
      </w:r>
    </w:p>
    <w:p w:rsidR="00D036C7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</w:rPr>
      </w:pPr>
      <w:proofErr w:type="spellStart"/>
      <w:r>
        <w:rPr>
          <w:rFonts w:ascii="Verdana" w:hAnsi="Verdana"/>
          <w:color w:val="2E2E2E"/>
          <w:sz w:val="18"/>
          <w:szCs w:val="18"/>
        </w:rPr>
        <w:lastRenderedPageBreak/>
        <w:t>Hz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. </w:t>
      </w:r>
      <w:proofErr w:type="spellStart"/>
      <w:r>
        <w:rPr>
          <w:rFonts w:ascii="Verdana" w:hAnsi="Verdana"/>
          <w:color w:val="2E2E2E"/>
          <w:sz w:val="18"/>
          <w:szCs w:val="18"/>
        </w:rPr>
        <w:t>Ömer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ile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Hz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. </w:t>
      </w:r>
      <w:proofErr w:type="spellStart"/>
      <w:r>
        <w:rPr>
          <w:rFonts w:ascii="Verdana" w:hAnsi="Verdana"/>
          <w:color w:val="2E2E2E"/>
          <w:sz w:val="18"/>
          <w:szCs w:val="18"/>
        </w:rPr>
        <w:t>Ali'den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rivayet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edilmiştir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ki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2E2E2E"/>
          <w:sz w:val="18"/>
          <w:szCs w:val="18"/>
        </w:rPr>
        <w:t>Her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biri</w:t>
      </w:r>
      <w:proofErr w:type="spellEnd"/>
      <w:r>
        <w:rPr>
          <w:rFonts w:ascii="Verdana" w:hAnsi="Verdana"/>
          <w:color w:val="2E2E2E"/>
          <w:sz w:val="18"/>
          <w:szCs w:val="18"/>
        </w:rPr>
        <w:t>: ''</w:t>
      </w:r>
      <w:proofErr w:type="spellStart"/>
      <w:r>
        <w:rPr>
          <w:rFonts w:ascii="Verdana" w:hAnsi="Verdana"/>
          <w:color w:val="2E2E2E"/>
          <w:sz w:val="18"/>
          <w:szCs w:val="18"/>
        </w:rPr>
        <w:t>Aklı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başında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bir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adam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görmezdim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ki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2E2E2E"/>
          <w:sz w:val="18"/>
          <w:szCs w:val="18"/>
        </w:rPr>
        <w:t>Bakara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Suresi'nin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sonundaki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bu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ayetleri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okumadan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2E2E2E"/>
          <w:sz w:val="18"/>
          <w:szCs w:val="18"/>
        </w:rPr>
        <w:t>uyusun</w:t>
      </w:r>
      <w:proofErr w:type="spellEnd"/>
      <w:r>
        <w:rPr>
          <w:rFonts w:ascii="Verdana" w:hAnsi="Verdana"/>
          <w:color w:val="2E2E2E"/>
          <w:sz w:val="18"/>
          <w:szCs w:val="18"/>
        </w:rPr>
        <w:t xml:space="preserve">.'' </w:t>
      </w:r>
      <w:proofErr w:type="spellStart"/>
      <w:r>
        <w:rPr>
          <w:rFonts w:ascii="Verdana" w:hAnsi="Verdana"/>
          <w:color w:val="2E2E2E"/>
          <w:sz w:val="18"/>
          <w:szCs w:val="18"/>
        </w:rPr>
        <w:t>Demişlerdir</w:t>
      </w:r>
      <w:proofErr w:type="spellEnd"/>
      <w:r>
        <w:rPr>
          <w:rFonts w:ascii="Verdana" w:hAnsi="Verdana"/>
          <w:color w:val="2E2E2E"/>
          <w:sz w:val="18"/>
          <w:szCs w:val="18"/>
        </w:rPr>
        <w:t>.</w:t>
      </w:r>
    </w:p>
    <w:p w:rsidR="00D036C7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</w:rPr>
      </w:pP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Abdullah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İbni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Mes'ud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Şöyle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2E2E2E"/>
          <w:sz w:val="18"/>
          <w:szCs w:val="18"/>
        </w:rPr>
        <w:t>buyurdu</w:t>
      </w:r>
      <w:proofErr w:type="spellEnd"/>
      <w:r>
        <w:rPr>
          <w:rStyle w:val="a4"/>
          <w:rFonts w:ascii="Verdana" w:hAnsi="Verdana"/>
          <w:color w:val="2E2E2E"/>
          <w:sz w:val="18"/>
          <w:szCs w:val="18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Resulullah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Efendimize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Mi'racda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3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hususi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şey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verildi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1-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Beş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vakit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namaz</w:t>
      </w:r>
      <w:proofErr w:type="spell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2-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Amene'r-Resulu</w:t>
      </w:r>
      <w:proofErr w:type="spell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3-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Ümmetinden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Allah'a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hiç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şeyi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ortak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koşmadan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ölenlerin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günahlarına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şefaat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etme</w:t>
      </w:r>
      <w:proofErr w:type="spell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Allame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Bedrettin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Ayni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Şöyle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buyurdu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Amene'r-Resulu'yü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okuyanlar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için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Bu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ayetler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ibadet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vird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zikir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yerine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geçer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Sevab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fazilet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olarak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yeter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O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gece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olması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muhtemel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olan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afetlerden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şeytanın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cinlerin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insanların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kötülüğünden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korur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Cibril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Hz.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Peygamber'e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Bakara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Suresi'nin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sonunda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'Amin''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demeyi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telkin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etti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Diye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de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Ebu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Meysere'ye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ait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 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rivayet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bulunmaktadır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İbni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Abidin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Şöyle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buyurdu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Cenazeyi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defnettikten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sonra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yanına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oturup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da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çömelip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sessiz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bir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şekilde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Bakara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Suresi'nin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başını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sonunu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okumak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ölü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için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dua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istiğfar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etmek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müstehaptır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  <w:proofErr w:type="gramEnd"/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Ukbe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bin Amir </w:t>
      </w:r>
      <w:proofErr w:type="spellStart"/>
      <w:proofErr w:type="gram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şöyle</w:t>
      </w:r>
      <w:proofErr w:type="spellEnd"/>
      <w:proofErr w:type="gram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buyurmuştur</w:t>
      </w:r>
      <w:proofErr w:type="spellEnd"/>
      <w:r w:rsidRPr="00300B58">
        <w:rPr>
          <w:rStyle w:val="a4"/>
          <w:rFonts w:ascii="Verdana" w:hAnsi="Verdana"/>
          <w:color w:val="2E2E2E"/>
          <w:sz w:val="18"/>
          <w:szCs w:val="18"/>
          <w:lang w:val="en-US"/>
        </w:rPr>
        <w:t>:</w:t>
      </w:r>
    </w:p>
    <w:p w:rsidR="00D036C7" w:rsidRPr="00300B58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  <w:lang w:val="en-US"/>
        </w:rPr>
      </w:pPr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Bakara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Suresi'nin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sonundaki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iki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ayet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''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AmenerResulu'yü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''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başından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başlayarak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sonuna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dek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sık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sık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okuyunuz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</w:t>
      </w:r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Çünkü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Allah-u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Teala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onlarla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Resulullah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(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Sallallahü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Aleyhi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Sellem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)'i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mümtaz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kılmıştır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>.''</w:t>
      </w:r>
      <w:proofErr w:type="gramEnd"/>
    </w:p>
    <w:p w:rsidR="00D036C7" w:rsidRDefault="00D036C7" w:rsidP="00D036C7">
      <w:pPr>
        <w:pStyle w:val="a3"/>
        <w:shd w:val="clear" w:color="auto" w:fill="FFFFFF"/>
        <w:spacing w:line="270" w:lineRule="atLeast"/>
        <w:rPr>
          <w:rFonts w:ascii="Verdana" w:hAnsi="Verdana"/>
          <w:color w:val="2E2E2E"/>
          <w:sz w:val="18"/>
          <w:szCs w:val="18"/>
        </w:rPr>
      </w:pP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Cenab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-ı Allah, biz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kullarını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da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daima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bu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duaların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manalarını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duyan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anlayan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gereğini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yerine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getirerek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,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vaad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ettiği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icabetinin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feyzinden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büyük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büyük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nasiplerle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pay </w:t>
      </w:r>
      <w:proofErr w:type="spellStart"/>
      <w:proofErr w:type="gramStart"/>
      <w:r w:rsidRPr="00300B58">
        <w:rPr>
          <w:rFonts w:ascii="Verdana" w:hAnsi="Verdana"/>
          <w:color w:val="2E2E2E"/>
          <w:sz w:val="18"/>
          <w:szCs w:val="18"/>
          <w:lang w:val="en-US"/>
        </w:rPr>
        <w:t>alan</w:t>
      </w:r>
      <w:proofErr w:type="spellEnd"/>
      <w:proofErr w:type="gram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kullarından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 </w:t>
      </w:r>
      <w:proofErr w:type="spellStart"/>
      <w:r w:rsidRPr="00300B58">
        <w:rPr>
          <w:rFonts w:ascii="Verdana" w:hAnsi="Verdana"/>
          <w:color w:val="2E2E2E"/>
          <w:sz w:val="18"/>
          <w:szCs w:val="18"/>
          <w:lang w:val="en-US"/>
        </w:rPr>
        <w:t>eylesin</w:t>
      </w:r>
      <w:proofErr w:type="spellEnd"/>
      <w:r w:rsidRPr="00300B58">
        <w:rPr>
          <w:rFonts w:ascii="Verdana" w:hAnsi="Verdana"/>
          <w:color w:val="2E2E2E"/>
          <w:sz w:val="18"/>
          <w:szCs w:val="18"/>
          <w:lang w:val="en-US"/>
        </w:rPr>
        <w:t xml:space="preserve">. </w:t>
      </w:r>
      <w:proofErr w:type="spellStart"/>
      <w:r>
        <w:rPr>
          <w:rFonts w:ascii="Verdana" w:hAnsi="Verdana"/>
          <w:color w:val="2E2E2E"/>
          <w:sz w:val="18"/>
          <w:szCs w:val="18"/>
        </w:rPr>
        <w:t>Amin</w:t>
      </w:r>
      <w:proofErr w:type="spellEnd"/>
      <w:r>
        <w:rPr>
          <w:rFonts w:ascii="Verdana" w:hAnsi="Verdana"/>
          <w:color w:val="2E2E2E"/>
          <w:sz w:val="18"/>
          <w:szCs w:val="18"/>
        </w:rPr>
        <w:t>.</w:t>
      </w:r>
    </w:p>
    <w:p w:rsidR="00CA3809" w:rsidRDefault="00CA3809"/>
    <w:sectPr w:rsidR="00CA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1C"/>
    <w:rsid w:val="00300B58"/>
    <w:rsid w:val="0064461C"/>
    <w:rsid w:val="00CA3809"/>
    <w:rsid w:val="00D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6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3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545</Words>
  <Characters>3108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4</cp:revision>
  <dcterms:created xsi:type="dcterms:W3CDTF">2015-07-27T02:20:00Z</dcterms:created>
  <dcterms:modified xsi:type="dcterms:W3CDTF">2015-07-27T02:33:00Z</dcterms:modified>
</cp:coreProperties>
</file>